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FE4B5" w14:textId="7C2E43F1" w:rsidR="001D678A" w:rsidRPr="003E3B37" w:rsidRDefault="0092064C" w:rsidP="001D678A">
      <w:pPr>
        <w:jc w:val="center"/>
        <w:rPr>
          <w:b/>
          <w:bCs/>
        </w:rPr>
      </w:pPr>
      <w:r>
        <w:rPr>
          <w:b/>
          <w:bCs/>
        </w:rPr>
        <w:t>Joint ETUC/CCSCS b</w:t>
      </w:r>
      <w:r w:rsidRPr="003E3B37">
        <w:rPr>
          <w:b/>
          <w:bCs/>
        </w:rPr>
        <w:t xml:space="preserve">riefing </w:t>
      </w:r>
      <w:r w:rsidR="0072361F" w:rsidRPr="003E3B37">
        <w:rPr>
          <w:b/>
          <w:bCs/>
        </w:rPr>
        <w:t>EU-</w:t>
      </w:r>
      <w:r w:rsidR="001D678A" w:rsidRPr="003E3B37">
        <w:rPr>
          <w:b/>
          <w:bCs/>
        </w:rPr>
        <w:t>MERCOSUR</w:t>
      </w:r>
      <w:r w:rsidR="0072361F" w:rsidRPr="003E3B37">
        <w:rPr>
          <w:b/>
          <w:bCs/>
        </w:rPr>
        <w:t xml:space="preserve"> Agreement</w:t>
      </w:r>
      <w:r w:rsidR="001D678A" w:rsidRPr="003E3B37">
        <w:rPr>
          <w:b/>
          <w:bCs/>
        </w:rPr>
        <w:t xml:space="preserve">  </w:t>
      </w:r>
    </w:p>
    <w:p w14:paraId="63674247" w14:textId="4212E98A" w:rsidR="001D678A" w:rsidRDefault="005A5ACD" w:rsidP="0032450C">
      <w:pPr>
        <w:rPr>
          <w:u w:val="single"/>
        </w:rPr>
      </w:pPr>
      <w:r w:rsidRPr="000833ED">
        <w:rPr>
          <w:b/>
          <w:bCs/>
          <w:u w:val="single"/>
        </w:rPr>
        <w:t>Introduction</w:t>
      </w:r>
      <w:r w:rsidR="00DA582C" w:rsidRPr="003E3B37">
        <w:rPr>
          <w:u w:val="single"/>
        </w:rPr>
        <w:t>:</w:t>
      </w:r>
    </w:p>
    <w:p w14:paraId="63778CF1" w14:textId="3847082C" w:rsidR="004E62BC" w:rsidRPr="004E62BC" w:rsidRDefault="004E62BC" w:rsidP="0032450C">
      <w:r w:rsidRPr="004E62BC">
        <w:t xml:space="preserve">As a trade union movement united in the CCSCS and the ETUC, we express that the </w:t>
      </w:r>
      <w:r w:rsidR="00F63325">
        <w:t>trade agreement between EU and MERCOSUR</w:t>
      </w:r>
      <w:r w:rsidRPr="004E62BC">
        <w:t xml:space="preserve"> must contribute to growth, sustainable development, </w:t>
      </w:r>
      <w:r w:rsidR="005756D0">
        <w:t xml:space="preserve">decent work, </w:t>
      </w:r>
      <w:r w:rsidRPr="004E62BC">
        <w:t>democratic values, and peace.</w:t>
      </w:r>
    </w:p>
    <w:p w14:paraId="1F8178B5" w14:textId="0BC0FFA3" w:rsidR="00DA582C" w:rsidRDefault="003B6CE9" w:rsidP="00DA582C">
      <w:pPr>
        <w:pStyle w:val="ListParagraph"/>
        <w:numPr>
          <w:ilvl w:val="0"/>
          <w:numId w:val="1"/>
        </w:numPr>
      </w:pPr>
      <w:r>
        <w:t>Trade must contribute to better</w:t>
      </w:r>
      <w:r w:rsidR="00292B90" w:rsidRPr="003E3B37">
        <w:t xml:space="preserve"> working conditions</w:t>
      </w:r>
      <w:r w:rsidR="00C22578" w:rsidRPr="003E3B37">
        <w:t xml:space="preserve"> </w:t>
      </w:r>
      <w:r w:rsidR="00B87AC3">
        <w:t>and</w:t>
      </w:r>
      <w:r>
        <w:t xml:space="preserve"> not</w:t>
      </w:r>
      <w:r w:rsidR="00C22578" w:rsidRPr="003E3B37">
        <w:t xml:space="preserve"> only benefit corporate interests</w:t>
      </w:r>
      <w:r w:rsidR="00F309C8">
        <w:t>. Instead of</w:t>
      </w:r>
      <w:r w:rsidR="00DC6D12" w:rsidRPr="00DC6D12">
        <w:t xml:space="preserve"> consolidat</w:t>
      </w:r>
      <w:r w:rsidR="00F309C8">
        <w:t>ing</w:t>
      </w:r>
      <w:r w:rsidR="00DC6D12" w:rsidRPr="00DC6D12">
        <w:t xml:space="preserve"> inequalities</w:t>
      </w:r>
      <w:r w:rsidR="00F309C8">
        <w:t xml:space="preserve">, it must </w:t>
      </w:r>
      <w:r w:rsidR="00710BD8">
        <w:t xml:space="preserve">contribute to </w:t>
      </w:r>
      <w:r w:rsidR="00DC6D12" w:rsidRPr="00DC6D12">
        <w:t>inclusive sustainable development with social justice in both blocs</w:t>
      </w:r>
      <w:r w:rsidR="006973D1">
        <w:t>, as</w:t>
      </w:r>
      <w:r w:rsidR="00DA582C" w:rsidRPr="003E3B37">
        <w:t xml:space="preserve"> WTO f</w:t>
      </w:r>
      <w:r w:rsidR="00040BBE">
        <w:t>ou</w:t>
      </w:r>
      <w:r w:rsidR="00DA582C" w:rsidRPr="003E3B37">
        <w:t>nding articles say that trade is not a</w:t>
      </w:r>
      <w:r w:rsidR="000D47D7">
        <w:t>n</w:t>
      </w:r>
      <w:r w:rsidR="00DA582C" w:rsidRPr="003E3B37">
        <w:t xml:space="preserve"> end in itself but a means to eliminate poverty. For us, market opening should not come at any cost and not on the back of</w:t>
      </w:r>
      <w:r w:rsidR="00F80DE4">
        <w:t xml:space="preserve"> </w:t>
      </w:r>
      <w:r w:rsidR="002B0689">
        <w:t xml:space="preserve">our </w:t>
      </w:r>
      <w:r w:rsidR="00F80DE4">
        <w:t xml:space="preserve">people and </w:t>
      </w:r>
      <w:r w:rsidR="002B0689">
        <w:t>especially</w:t>
      </w:r>
      <w:r w:rsidR="00DA582C" w:rsidRPr="003E3B37">
        <w:t xml:space="preserve"> workers.</w:t>
      </w:r>
    </w:p>
    <w:p w14:paraId="30BF88BA" w14:textId="49B9869C" w:rsidR="00406119" w:rsidRDefault="00C471A2" w:rsidP="00DA582C">
      <w:pPr>
        <w:pStyle w:val="ListParagraph"/>
        <w:numPr>
          <w:ilvl w:val="0"/>
          <w:numId w:val="1"/>
        </w:numPr>
      </w:pPr>
      <w:r w:rsidRPr="00823085">
        <w:t xml:space="preserve">Following the </w:t>
      </w:r>
      <w:r w:rsidR="00915C59" w:rsidRPr="00823085">
        <w:t>policies introduced by the current US administration</w:t>
      </w:r>
      <w:r w:rsidR="00915C59">
        <w:t>, a</w:t>
      </w:r>
      <w:r w:rsidR="009F20F9">
        <w:t xml:space="preserve"> lot is said about the geopolitical imperative of concluding as many trade agreements as possible to diversify supplies, reduce dependencies</w:t>
      </w:r>
      <w:r w:rsidR="00A65BEA">
        <w:t xml:space="preserve"> and </w:t>
      </w:r>
      <w:r w:rsidR="00A476D2">
        <w:t xml:space="preserve">provide much needed stability </w:t>
      </w:r>
      <w:r w:rsidR="004A49A7">
        <w:t>and predictability in today’s world</w:t>
      </w:r>
      <w:r w:rsidR="00761171">
        <w:t xml:space="preserve">. </w:t>
      </w:r>
      <w:r w:rsidR="008954A4" w:rsidRPr="008954A4">
        <w:t xml:space="preserve">In a context where trade </w:t>
      </w:r>
      <w:r w:rsidR="0006246C">
        <w:t>war</w:t>
      </w:r>
      <w:r w:rsidR="008954A4" w:rsidRPr="008954A4">
        <w:t xml:space="preserve"> is pushing countries toward protectionism with trade-restrictive tariff measures, it is paradoxical to sign an agreement that does not contemplate the special and differential treatment warranted by existing asymmetries.</w:t>
      </w:r>
      <w:r w:rsidR="008954A4">
        <w:t xml:space="preserve"> </w:t>
      </w:r>
      <w:r w:rsidR="00761171">
        <w:t>The ETUC</w:t>
      </w:r>
      <w:r w:rsidR="004A49A7">
        <w:t xml:space="preserve"> </w:t>
      </w:r>
      <w:r w:rsidR="009D4833">
        <w:t xml:space="preserve">and CCSCS </w:t>
      </w:r>
      <w:r w:rsidR="00761171">
        <w:t xml:space="preserve">are concerned that </w:t>
      </w:r>
      <w:r w:rsidR="009D4833">
        <w:t>urgency to ratify the agreement</w:t>
      </w:r>
      <w:r w:rsidR="00E10EEC">
        <w:t xml:space="preserve"> </w:t>
      </w:r>
      <w:r w:rsidR="00761171">
        <w:t>is becoming cover to accept any conditions</w:t>
      </w:r>
      <w:r w:rsidR="002D5891">
        <w:t xml:space="preserve"> and dilute standards along the way</w:t>
      </w:r>
      <w:r w:rsidR="002D6841">
        <w:t xml:space="preserve">, </w:t>
      </w:r>
      <w:r w:rsidR="002D6841" w:rsidRPr="002D6841">
        <w:t>in particular human rights including labour rights</w:t>
      </w:r>
      <w:r w:rsidR="009848A5">
        <w:t>.</w:t>
      </w:r>
    </w:p>
    <w:p w14:paraId="673BD377" w14:textId="144F5E10" w:rsidR="00EF4329" w:rsidRPr="003E3B37" w:rsidRDefault="00EF4329" w:rsidP="00EF4329">
      <w:r w:rsidRPr="00EF4329">
        <w:t>The ETUC and the CCSCS, representing the workers of the European Union and the Mercosur Member States, have been consistent and assertive throughout the quarter-century of these negotiations and have urged governments to ensure that the agreement contains the following principles, so that it is harmonious and mutually beneficial:</w:t>
      </w:r>
    </w:p>
    <w:p w14:paraId="67E13A43" w14:textId="38E073FE" w:rsidR="000D0A0C" w:rsidRPr="000833ED" w:rsidRDefault="004A4B32" w:rsidP="00F857E4">
      <w:pPr>
        <w:pStyle w:val="ListParagraph"/>
        <w:numPr>
          <w:ilvl w:val="0"/>
          <w:numId w:val="2"/>
        </w:numPr>
        <w:rPr>
          <w:b/>
          <w:bCs/>
          <w:u w:val="single"/>
        </w:rPr>
      </w:pPr>
      <w:r w:rsidRPr="000833ED">
        <w:rPr>
          <w:b/>
          <w:bCs/>
          <w:u w:val="single"/>
        </w:rPr>
        <w:t>D</w:t>
      </w:r>
      <w:r w:rsidR="000D0A0C" w:rsidRPr="000833ED">
        <w:rPr>
          <w:b/>
          <w:bCs/>
          <w:u w:val="single"/>
        </w:rPr>
        <w:t>emocratic process</w:t>
      </w:r>
      <w:r w:rsidRPr="000833ED">
        <w:rPr>
          <w:b/>
          <w:bCs/>
          <w:u w:val="single"/>
        </w:rPr>
        <w:t xml:space="preserve"> and legitimacy</w:t>
      </w:r>
    </w:p>
    <w:p w14:paraId="7965EC08" w14:textId="288AC197" w:rsidR="000D0A0C" w:rsidRPr="003E3B37" w:rsidRDefault="00A3031F" w:rsidP="000D0A0C">
      <w:r>
        <w:t>T</w:t>
      </w:r>
      <w:r w:rsidR="000D0A0C" w:rsidRPr="003E3B37">
        <w:t>rade agreements should be negotiated through transparent, democratic and inclusive processes, with a role for trade unions, from negotiation to monitoring and evaluation of the agreement. This would help counter the excessive influence of big business</w:t>
      </w:r>
      <w:r w:rsidR="00401890">
        <w:t xml:space="preserve"> and the corporate capture of the public interest as it is too frequently the case nowadays</w:t>
      </w:r>
      <w:r w:rsidR="000D0A0C" w:rsidRPr="003E3B37">
        <w:t>.</w:t>
      </w:r>
    </w:p>
    <w:p w14:paraId="75EA7FE6" w14:textId="19BE6BB9" w:rsidR="00E651BC" w:rsidRDefault="00B649E1" w:rsidP="0032450C">
      <w:r w:rsidRPr="00B649E1">
        <w:t xml:space="preserve">It is necessary to effectively consult unions in the implementation, execution, and renegotiations to ensure benefits for workers, </w:t>
      </w:r>
      <w:r w:rsidR="00345603">
        <w:t>de</w:t>
      </w:r>
      <w:r w:rsidR="005142CF">
        <w:t>cent</w:t>
      </w:r>
      <w:r w:rsidRPr="00B649E1">
        <w:t xml:space="preserve"> jobs, and a reduction in inequalities in both the Global North and South, based on the principle of special and differential treatment.</w:t>
      </w:r>
      <w:r w:rsidR="00E651BC">
        <w:t xml:space="preserve"> </w:t>
      </w:r>
    </w:p>
    <w:p w14:paraId="0B2EA0EF" w14:textId="4DD9A445" w:rsidR="005817F2" w:rsidRPr="003E3B37" w:rsidRDefault="000D0A0C" w:rsidP="0032450C">
      <w:r w:rsidRPr="003E3B37">
        <w:lastRenderedPageBreak/>
        <w:t>This</w:t>
      </w:r>
      <w:r w:rsidR="00E310D8" w:rsidRPr="003E3B37">
        <w:t xml:space="preserve"> </w:t>
      </w:r>
      <w:r w:rsidRPr="003E3B37">
        <w:t>a</w:t>
      </w:r>
      <w:r w:rsidR="00E310D8" w:rsidRPr="003E3B37">
        <w:t>greement</w:t>
      </w:r>
      <w:r w:rsidRPr="003E3B37">
        <w:t xml:space="preserve">, and especially the way the last run of negotiations have been conducted, lacks </w:t>
      </w:r>
      <w:r w:rsidR="00E310D8" w:rsidRPr="003E3B37">
        <w:t>transparency and democratic legitimacy</w:t>
      </w:r>
      <w:r w:rsidR="004A4B32" w:rsidRPr="003E3B37">
        <w:t xml:space="preserve">, </w:t>
      </w:r>
      <w:r w:rsidR="00564609">
        <w:t xml:space="preserve">without social partner consultation, and where </w:t>
      </w:r>
      <w:r w:rsidR="004A4B32" w:rsidRPr="003E3B37">
        <w:t xml:space="preserve">the </w:t>
      </w:r>
      <w:r w:rsidR="002D110F">
        <w:t xml:space="preserve">original </w:t>
      </w:r>
      <w:r w:rsidR="004A4B32" w:rsidRPr="003E3B37">
        <w:t xml:space="preserve">negotiating mandate was </w:t>
      </w:r>
      <w:r w:rsidR="005817F2" w:rsidRPr="003E3B37">
        <w:t>out of date</w:t>
      </w:r>
      <w:r w:rsidR="00FD18C1" w:rsidRPr="003E3B37">
        <w:t xml:space="preserve"> </w:t>
      </w:r>
      <w:r w:rsidR="0073359F" w:rsidRPr="003E3B37">
        <w:t>(1999)</w:t>
      </w:r>
      <w:r w:rsidR="00E310D8" w:rsidRPr="003E3B37">
        <w:t>.</w:t>
      </w:r>
    </w:p>
    <w:p w14:paraId="3029EBF4" w14:textId="77777777" w:rsidR="004B79EB" w:rsidRDefault="005817F2" w:rsidP="0032450C">
      <w:r w:rsidRPr="003E3B37">
        <w:t>We reiterate our opposition to split the agreement, which aims to accelerate the free trade part and ignores the political and cooperation part, which would allow for a comprehensive partnership aimed at environmentally friendly reindustrialization and the preservation of natural resources, in line with the commitment to common but differentiated responsibilities.</w:t>
      </w:r>
      <w:r w:rsidR="0019548A" w:rsidRPr="003E3B37">
        <w:t xml:space="preserve"> </w:t>
      </w:r>
    </w:p>
    <w:p w14:paraId="21CA6A96" w14:textId="5B7C39CD" w:rsidR="001A66E2" w:rsidRDefault="001A66E2" w:rsidP="0032450C">
      <w:r w:rsidRPr="001A66E2">
        <w:t>The political pillar should also guarantee the direct participation of unions in monitoring the agreement and its impact on job creation and compliance with the ILO Conventions and Protocols, the European Social Charter, and the MERCOSUR Socio-Labor Declaration.</w:t>
      </w:r>
    </w:p>
    <w:p w14:paraId="59BC36D5" w14:textId="43CAFF21" w:rsidR="007C77D3" w:rsidRDefault="007C77D3" w:rsidP="0032450C">
      <w:r w:rsidRPr="007C77D3">
        <w:t>The agreement's review clauses constitute a dead end, as they would only be activated once the agreement has been ratified. This conditionality demonstrates a further evasion of democratic oversight, early review, and a lack of transparency in the negotiation processes.</w:t>
      </w:r>
    </w:p>
    <w:p w14:paraId="6FCCC6E9" w14:textId="0940E227" w:rsidR="00E310D8" w:rsidRPr="003E3B37" w:rsidRDefault="005817F2" w:rsidP="0032450C">
      <w:r w:rsidRPr="003E3B37">
        <w:t xml:space="preserve">Splitting to us </w:t>
      </w:r>
      <w:r w:rsidR="0080148D" w:rsidRPr="003E3B37">
        <w:t>looks</w:t>
      </w:r>
      <w:r w:rsidRPr="003E3B37">
        <w:t xml:space="preserve"> like an attempt to circumvent democratic oversight in the ratification process</w:t>
      </w:r>
      <w:r w:rsidR="00AA6133">
        <w:t>, i</w:t>
      </w:r>
      <w:r w:rsidR="00AA6133" w:rsidRPr="00AA6133">
        <w:t>t undermines sustainable and inclusive development and violates the principle of the original comprehensive agreement.</w:t>
      </w:r>
    </w:p>
    <w:p w14:paraId="321DB259" w14:textId="77777777" w:rsidR="00BD5D4A" w:rsidRPr="000833ED" w:rsidRDefault="00BD5D4A" w:rsidP="009906A1">
      <w:pPr>
        <w:pStyle w:val="ListParagraph"/>
        <w:numPr>
          <w:ilvl w:val="0"/>
          <w:numId w:val="2"/>
        </w:numPr>
        <w:rPr>
          <w:b/>
          <w:bCs/>
          <w:u w:val="single"/>
        </w:rPr>
      </w:pPr>
      <w:r w:rsidRPr="000833ED">
        <w:rPr>
          <w:b/>
          <w:bCs/>
          <w:u w:val="single"/>
        </w:rPr>
        <w:t>Labour and social rights at the centre</w:t>
      </w:r>
    </w:p>
    <w:p w14:paraId="668C2888" w14:textId="4883D5DF" w:rsidR="00BD5D4A" w:rsidRPr="003E3B37" w:rsidRDefault="00EC2915" w:rsidP="00BD5D4A">
      <w:r>
        <w:t>We have called for the</w:t>
      </w:r>
      <w:r w:rsidR="00BD5D4A" w:rsidRPr="003E3B37">
        <w:t xml:space="preserve"> incorporat</w:t>
      </w:r>
      <w:r>
        <w:t>ion of</w:t>
      </w:r>
      <w:r w:rsidR="00BD5D4A" w:rsidRPr="003E3B37">
        <w:t xml:space="preserve"> </w:t>
      </w:r>
      <w:r w:rsidR="00571B29" w:rsidRPr="003E3B37">
        <w:t>binding</w:t>
      </w:r>
      <w:r w:rsidR="00BD5D4A" w:rsidRPr="003E3B37">
        <w:t xml:space="preserve"> </w:t>
      </w:r>
      <w:r w:rsidR="00BB20C6" w:rsidRPr="003E3B37">
        <w:t xml:space="preserve">commitments on </w:t>
      </w:r>
      <w:r w:rsidR="00BD5D4A" w:rsidRPr="003E3B37">
        <w:t>labour and environmental standards</w:t>
      </w:r>
      <w:r w:rsidR="00BB20C6" w:rsidRPr="003E3B37">
        <w:t>, including sanctions for violation of these commitments</w:t>
      </w:r>
      <w:r w:rsidR="00BD5D4A" w:rsidRPr="003E3B37">
        <w:t xml:space="preserve">. Once included, </w:t>
      </w:r>
      <w:r w:rsidR="00E5005A">
        <w:t xml:space="preserve">the </w:t>
      </w:r>
      <w:r w:rsidR="00BD5D4A" w:rsidRPr="003E3B37">
        <w:t>implementation</w:t>
      </w:r>
      <w:r w:rsidR="00E5005A">
        <w:t xml:space="preserve"> of these chapters</w:t>
      </w:r>
      <w:r w:rsidR="00BD5D4A" w:rsidRPr="003E3B37">
        <w:t xml:space="preserve">, effective investigation of labour rights violations, guarantee of redress and access to justice for </w:t>
      </w:r>
      <w:r w:rsidR="00AA79D0" w:rsidRPr="003E3B37">
        <w:t>workers</w:t>
      </w:r>
      <w:r w:rsidR="00E5005A">
        <w:t xml:space="preserve"> must be ensured</w:t>
      </w:r>
      <w:r w:rsidR="00BD5D4A" w:rsidRPr="003E3B37">
        <w:t>.</w:t>
      </w:r>
    </w:p>
    <w:p w14:paraId="5B48613B" w14:textId="4BFED44E" w:rsidR="00E13E55" w:rsidRPr="003E3B37" w:rsidRDefault="0032450C" w:rsidP="0032450C">
      <w:r w:rsidRPr="003E3B37">
        <w:t xml:space="preserve">While </w:t>
      </w:r>
      <w:r w:rsidR="00453B05" w:rsidRPr="003E3B37">
        <w:t>this</w:t>
      </w:r>
      <w:r w:rsidRPr="003E3B37">
        <w:t xml:space="preserve"> agreement includes provisions to promote sustainability and fair practices, </w:t>
      </w:r>
      <w:r w:rsidR="00591B1F">
        <w:t>it</w:t>
      </w:r>
      <w:r w:rsidRPr="003E3B37">
        <w:t xml:space="preserve"> offer</w:t>
      </w:r>
      <w:r w:rsidR="00591B1F">
        <w:t>s</w:t>
      </w:r>
      <w:r w:rsidRPr="003E3B37">
        <w:t xml:space="preserve"> no mechanism for accountability. Thus, nothing in the text currently on the table meets our demand for enforceable labour clauses to guarantee a genuine level playing field, including sanctions that could be deployed in cases of violation of fundamental labour rights. </w:t>
      </w:r>
    </w:p>
    <w:p w14:paraId="4BC9B277" w14:textId="2B4F018C" w:rsidR="003C5D6F" w:rsidRPr="000833ED" w:rsidRDefault="003C5D6F" w:rsidP="003C5D6F">
      <w:pPr>
        <w:pStyle w:val="ListParagraph"/>
        <w:numPr>
          <w:ilvl w:val="0"/>
          <w:numId w:val="2"/>
        </w:numPr>
        <w:rPr>
          <w:b/>
          <w:bCs/>
          <w:u w:val="single"/>
        </w:rPr>
      </w:pPr>
      <w:r w:rsidRPr="000833ED">
        <w:rPr>
          <w:b/>
          <w:bCs/>
          <w:u w:val="single"/>
        </w:rPr>
        <w:t>Effective enforcement and binding nature of labo</w:t>
      </w:r>
      <w:r w:rsidR="00212D25" w:rsidRPr="000833ED">
        <w:rPr>
          <w:b/>
          <w:bCs/>
          <w:u w:val="single"/>
        </w:rPr>
        <w:t>u</w:t>
      </w:r>
      <w:r w:rsidRPr="000833ED">
        <w:rPr>
          <w:b/>
          <w:bCs/>
          <w:u w:val="single"/>
        </w:rPr>
        <w:t>r clauses</w:t>
      </w:r>
    </w:p>
    <w:p w14:paraId="5813D820" w14:textId="14261FAE" w:rsidR="00A521BF" w:rsidRDefault="008C51F2" w:rsidP="003C5D6F">
      <w:r w:rsidRPr="003E3B37">
        <w:t xml:space="preserve">This agreements lacks even the most basic sanction when it comes to deploying the sustainability clauses </w:t>
      </w:r>
      <w:r w:rsidR="00131F46" w:rsidRPr="003E3B37">
        <w:t xml:space="preserve">against violations of workers’ rights. </w:t>
      </w:r>
      <w:r w:rsidR="00A521BF">
        <w:t>The TSD chapter is not subject to the dispute settlement mechanism that applies to the rest of the agreement</w:t>
      </w:r>
      <w:r w:rsidR="003C1759">
        <w:t xml:space="preserve">: </w:t>
      </w:r>
      <w:r w:rsidR="00A521BF">
        <w:lastRenderedPageBreak/>
        <w:t>complaint</w:t>
      </w:r>
      <w:r w:rsidR="003C1759">
        <w:t>s</w:t>
      </w:r>
      <w:r w:rsidR="00A521BF">
        <w:t xml:space="preserve"> on labour rights</w:t>
      </w:r>
      <w:r w:rsidR="003C1759">
        <w:t xml:space="preserve"> lead at best to a non-binding opinion of a panel of experts</w:t>
      </w:r>
      <w:r w:rsidR="00F50948">
        <w:t xml:space="preserve">, </w:t>
      </w:r>
      <w:r w:rsidR="00F50948" w:rsidRPr="00F50948">
        <w:t xml:space="preserve"> unilaterally elected by </w:t>
      </w:r>
      <w:r w:rsidR="00F50948">
        <w:t>the Parties</w:t>
      </w:r>
      <w:r w:rsidR="00F50948" w:rsidRPr="00F50948">
        <w:t xml:space="preserve"> and without guaranteed tripartite participation.</w:t>
      </w:r>
    </w:p>
    <w:p w14:paraId="327639E2" w14:textId="75380B7D" w:rsidR="00131F46" w:rsidRPr="003E3B37" w:rsidRDefault="00EC45A2" w:rsidP="00884310">
      <w:r>
        <w:t>We</w:t>
      </w:r>
      <w:r w:rsidR="00273C89" w:rsidRPr="003E3B37">
        <w:t xml:space="preserve"> want labour clauses with real teeth so that workers and their unions can hold powerful corporations</w:t>
      </w:r>
      <w:r w:rsidR="00C86CDE">
        <w:t xml:space="preserve"> and governments</w:t>
      </w:r>
      <w:r w:rsidR="00273C89" w:rsidRPr="003E3B37">
        <w:t xml:space="preserve"> to account.</w:t>
      </w:r>
    </w:p>
    <w:p w14:paraId="09FE25E4" w14:textId="772E710B" w:rsidR="00642172" w:rsidRPr="003E3B37" w:rsidRDefault="00F12BA1" w:rsidP="00884310">
      <w:r>
        <w:t>We have</w:t>
      </w:r>
      <w:r w:rsidR="00131F46" w:rsidRPr="003E3B37">
        <w:t xml:space="preserve"> called for </w:t>
      </w:r>
      <w:r w:rsidR="00884310" w:rsidRPr="003E3B37">
        <w:t xml:space="preserve">trade unions </w:t>
      </w:r>
      <w:r w:rsidR="00131F46" w:rsidRPr="003E3B37">
        <w:t>to be given</w:t>
      </w:r>
      <w:r w:rsidR="00884310" w:rsidRPr="003E3B37">
        <w:t xml:space="preserve"> a stronger role in monitoring commitments to labour and human rights.</w:t>
      </w:r>
      <w:r w:rsidR="00131F46" w:rsidRPr="003E3B37">
        <w:t xml:space="preserve"> </w:t>
      </w:r>
      <w:r w:rsidR="00C74DE1" w:rsidRPr="00C74DE1">
        <w:t xml:space="preserve">We, the trade unions, have called for a strengthening of the role of </w:t>
      </w:r>
      <w:r w:rsidR="00FB22DD">
        <w:t>Domestic Advisory Groups</w:t>
      </w:r>
      <w:r w:rsidR="00C74DE1" w:rsidRPr="00C74DE1">
        <w:t xml:space="preserve"> and the Mercosur Economic and Social Consultative Forum</w:t>
      </w:r>
      <w:r w:rsidR="00642172" w:rsidRPr="003E3B37">
        <w:t>.</w:t>
      </w:r>
    </w:p>
    <w:p w14:paraId="3AB727B4" w14:textId="726FF59E" w:rsidR="00B046EB" w:rsidRPr="003E3B37" w:rsidRDefault="00642172" w:rsidP="00884310">
      <w:r w:rsidRPr="003E3B37">
        <w:t>However, for</w:t>
      </w:r>
      <w:r w:rsidR="00131F46" w:rsidRPr="003E3B37">
        <w:t xml:space="preserve"> this particular agreement, we have </w:t>
      </w:r>
      <w:r w:rsidR="00A5719C">
        <w:t xml:space="preserve">jointly </w:t>
      </w:r>
      <w:r w:rsidR="00131F46" w:rsidRPr="003E3B37">
        <w:t xml:space="preserve">suggested that the Labour Forum constituted in </w:t>
      </w:r>
      <w:r w:rsidR="00484031" w:rsidRPr="003E3B37">
        <w:t>2021</w:t>
      </w:r>
      <w:r w:rsidR="00131F46" w:rsidRPr="003E3B37">
        <w:t xml:space="preserve"> was the best </w:t>
      </w:r>
      <w:r w:rsidR="00484031" w:rsidRPr="003E3B37">
        <w:t>tool to fulfil that monitoring task</w:t>
      </w:r>
      <w:r w:rsidR="008E6E9B" w:rsidRPr="003E3B37">
        <w:t xml:space="preserve">, because a DAG in the context of MERCOSUR countries would not guarantee a balanced representation of interests, and would dilute the </w:t>
      </w:r>
      <w:r w:rsidR="007842F3" w:rsidRPr="003E3B37">
        <w:t xml:space="preserve">role of </w:t>
      </w:r>
      <w:r w:rsidR="008E6E9B" w:rsidRPr="003E3B37">
        <w:t>social dialogue</w:t>
      </w:r>
      <w:r w:rsidR="007842F3" w:rsidRPr="003E3B37">
        <w:t xml:space="preserve"> actors</w:t>
      </w:r>
      <w:r w:rsidR="008E6E9B" w:rsidRPr="003E3B37">
        <w:t xml:space="preserve"> as defined by the ILO</w:t>
      </w:r>
      <w:r w:rsidR="007842F3" w:rsidRPr="003E3B37">
        <w:t xml:space="preserve"> – that is trade unions and employers organisations</w:t>
      </w:r>
      <w:r w:rsidR="008E6E9B" w:rsidRPr="003E3B37">
        <w:t>.</w:t>
      </w:r>
      <w:r w:rsidR="00484031" w:rsidRPr="003E3B37">
        <w:t xml:space="preserve"> </w:t>
      </w:r>
    </w:p>
    <w:p w14:paraId="08FE56ED" w14:textId="248A285C" w:rsidR="0073117F" w:rsidRDefault="0073117F" w:rsidP="00884310">
      <w:r w:rsidRPr="0073117F">
        <w:t>The Panel of Experts for the settlement of disputes should be composed of specialists mandated by States, employers, trade unions, and the ILO as an observer, and its opinions should be binding.</w:t>
      </w:r>
    </w:p>
    <w:p w14:paraId="33E3DDA9" w14:textId="77777777" w:rsidR="003F5BF0" w:rsidRPr="004A6F83" w:rsidRDefault="003F5BF0" w:rsidP="00A004BB">
      <w:pPr>
        <w:pStyle w:val="ListParagraph"/>
        <w:numPr>
          <w:ilvl w:val="0"/>
          <w:numId w:val="2"/>
        </w:numPr>
        <w:rPr>
          <w:b/>
          <w:bCs/>
          <w:u w:val="single"/>
        </w:rPr>
      </w:pPr>
      <w:r w:rsidRPr="004A6F83">
        <w:rPr>
          <w:b/>
          <w:bCs/>
          <w:u w:val="single"/>
        </w:rPr>
        <w:t>Diversification and sustainable supply chains</w:t>
      </w:r>
    </w:p>
    <w:p w14:paraId="47BB69DF" w14:textId="0138AD00" w:rsidR="003F5BF0" w:rsidRDefault="00B73591" w:rsidP="003F5BF0">
      <w:r>
        <w:t>We</w:t>
      </w:r>
      <w:r w:rsidR="003F5BF0" w:rsidRPr="003E3B37">
        <w:t xml:space="preserve"> should work to make supply chains less vulnerable and more resilient, moving away from ‘lowest price, highest profit’ logic, and to foster public policies in the general interest. </w:t>
      </w:r>
      <w:r>
        <w:t>T</w:t>
      </w:r>
      <w:r w:rsidR="003F5BF0" w:rsidRPr="003E3B37">
        <w:t>rade agreements should improve cooperation, due diligence throughout the supply chain, sustainable development, just transition, rather than cut-throat competition.</w:t>
      </w:r>
    </w:p>
    <w:p w14:paraId="44D4A0B2" w14:textId="3CA9AD83" w:rsidR="008F384B" w:rsidRPr="003E3B37" w:rsidRDefault="008F384B" w:rsidP="003F5BF0">
      <w:r w:rsidRPr="008F384B">
        <w:t>MERCOSUR possesses raw materials considered critical for supply chains, and the agreement should be aimed at increasing the added value of these raw materials, diversifying production, and improving distribution, logistics, and marketing chains. The EU-MERCOSUR Agreement does not guarantee sustainable development and reaffirms the subsidiary nature of global and regional supply chains while strengthening the extractiv</w:t>
      </w:r>
      <w:r w:rsidR="00C7101B">
        <w:t>e</w:t>
      </w:r>
      <w:r w:rsidRPr="008F384B">
        <w:t xml:space="preserve"> nature of corporate powers.</w:t>
      </w:r>
    </w:p>
    <w:p w14:paraId="431B6126" w14:textId="3AB19F51" w:rsidR="005D6D1B" w:rsidRPr="003E3B37" w:rsidRDefault="001E3D62" w:rsidP="003F5BF0">
      <w:r w:rsidRPr="003E3B37">
        <w:t>While monitoring the Carbon Border Adjustment Mechanism gradual implementation and its impact on relevant sectors</w:t>
      </w:r>
      <w:r w:rsidR="00650B1D">
        <w:t xml:space="preserve"> in </w:t>
      </w:r>
      <w:r w:rsidR="00D75CAC">
        <w:t>the</w:t>
      </w:r>
      <w:r w:rsidR="00650B1D">
        <w:t xml:space="preserve"> parties</w:t>
      </w:r>
      <w:r w:rsidR="003E3B37">
        <w:t>,</w:t>
      </w:r>
      <w:r w:rsidRPr="003E3B37">
        <w:t xml:space="preserve"> including on sectoral trade balance, the EU </w:t>
      </w:r>
      <w:r w:rsidR="00D75CAC">
        <w:t>and</w:t>
      </w:r>
      <w:r w:rsidRPr="003E3B37">
        <w:t xml:space="preserve"> partners</w:t>
      </w:r>
      <w:r w:rsidR="00D75CAC">
        <w:t xml:space="preserve"> should work</w:t>
      </w:r>
      <w:r w:rsidRPr="003E3B37">
        <w:t xml:space="preserve"> to better articulate the trade, social and climate agendas to limit the risk of carbon and investment leakage, mitigate </w:t>
      </w:r>
      <w:r w:rsidR="00EC3F0E">
        <w:t>possible</w:t>
      </w:r>
      <w:r w:rsidRPr="003E3B37">
        <w:t xml:space="preserve"> trade tensions due to subsidies, </w:t>
      </w:r>
      <w:r w:rsidR="0070620B" w:rsidRPr="0070620B">
        <w:t>perpetuation of quotas</w:t>
      </w:r>
      <w:r w:rsidR="0036281F">
        <w:t xml:space="preserve">, </w:t>
      </w:r>
      <w:r w:rsidRPr="003E3B37">
        <w:t>as well as allowing the pursuit of climate action and other policies in the public interest</w:t>
      </w:r>
      <w:r w:rsidR="0036281F">
        <w:t xml:space="preserve">, </w:t>
      </w:r>
      <w:r w:rsidR="004C0B28" w:rsidRPr="004C0B28">
        <w:t>respecting the principle of just transition established in the Paris Agreement</w:t>
      </w:r>
      <w:r w:rsidR="00F60891" w:rsidRPr="003E3B37">
        <w:t xml:space="preserve">. </w:t>
      </w:r>
    </w:p>
    <w:p w14:paraId="10A8D7F0" w14:textId="41F86934" w:rsidR="001E3D62" w:rsidRPr="003E3B37" w:rsidRDefault="00F60891" w:rsidP="003F5BF0">
      <w:r w:rsidRPr="003E3B37">
        <w:lastRenderedPageBreak/>
        <w:t>T</w:t>
      </w:r>
      <w:r w:rsidR="00B73591">
        <w:t xml:space="preserve">aking into account the asymmetries </w:t>
      </w:r>
      <w:r w:rsidR="00772DB6">
        <w:t>r</w:t>
      </w:r>
      <w:r w:rsidR="008E30C0" w:rsidRPr="008E30C0">
        <w:t>egarding the development of MERCOSUR countries</w:t>
      </w:r>
      <w:r w:rsidR="00D81CBE">
        <w:t>, t</w:t>
      </w:r>
      <w:r w:rsidRPr="003E3B37">
        <w:t xml:space="preserve">he EU should also respect </w:t>
      </w:r>
      <w:r w:rsidR="009227DC">
        <w:t>these</w:t>
      </w:r>
      <w:r w:rsidR="00D75CAC">
        <w:t xml:space="preserve"> countries’</w:t>
      </w:r>
      <w:r w:rsidRPr="003E3B37">
        <w:t xml:space="preserve"> legitimate interest to develop their industrial policy and </w:t>
      </w:r>
      <w:r w:rsidR="0011640E">
        <w:t>prevent</w:t>
      </w:r>
      <w:r w:rsidRPr="003E3B37">
        <w:t xml:space="preserve"> exploitation of their natural resources without any value creation.</w:t>
      </w:r>
    </w:p>
    <w:p w14:paraId="15DF4917" w14:textId="39D95EC0" w:rsidR="00854BD0" w:rsidRDefault="00854BD0" w:rsidP="00012DA6">
      <w:r>
        <w:t xml:space="preserve">We are doubtful </w:t>
      </w:r>
      <w:r w:rsidR="00651B56">
        <w:t>t</w:t>
      </w:r>
      <w:r w:rsidR="005D6D1B" w:rsidRPr="003E3B37">
        <w:t>his agreement achieve</w:t>
      </w:r>
      <w:r>
        <w:t>s</w:t>
      </w:r>
      <w:r w:rsidR="005D6D1B" w:rsidRPr="003E3B37">
        <w:t xml:space="preserve"> </w:t>
      </w:r>
      <w:r>
        <w:t>any</w:t>
      </w:r>
      <w:r w:rsidR="005D6D1B" w:rsidRPr="003E3B37">
        <w:t xml:space="preserve"> of these objectives</w:t>
      </w:r>
      <w:r>
        <w:t xml:space="preserve"> and </w:t>
      </w:r>
      <w:r w:rsidR="001E21EF">
        <w:t xml:space="preserve">there are no guarantees in the agreement that the EU </w:t>
      </w:r>
      <w:r w:rsidR="00487A7E">
        <w:t xml:space="preserve">and its multinationals </w:t>
      </w:r>
      <w:r w:rsidR="001E21EF">
        <w:t xml:space="preserve">won’t behave like </w:t>
      </w:r>
      <w:r w:rsidR="00237C54">
        <w:t>an extractive power</w:t>
      </w:r>
      <w:r w:rsidR="00D646FC">
        <w:t xml:space="preserve">, </w:t>
      </w:r>
      <w:r w:rsidR="00D646FC" w:rsidRPr="00D646FC">
        <w:t>that reinforces unequal competition.</w:t>
      </w:r>
    </w:p>
    <w:p w14:paraId="29839FBD" w14:textId="45817EAB" w:rsidR="00634C40" w:rsidRPr="00FE05E5" w:rsidRDefault="009603C6" w:rsidP="00FE05E5">
      <w:pPr>
        <w:pStyle w:val="ListParagraph"/>
        <w:numPr>
          <w:ilvl w:val="0"/>
          <w:numId w:val="2"/>
        </w:numPr>
        <w:rPr>
          <w:b/>
          <w:bCs/>
          <w:u w:val="single"/>
        </w:rPr>
      </w:pPr>
      <w:r w:rsidRPr="00FE05E5">
        <w:rPr>
          <w:b/>
          <w:bCs/>
          <w:u w:val="single"/>
        </w:rPr>
        <w:t>Economic impact and employment</w:t>
      </w:r>
    </w:p>
    <w:p w14:paraId="764F72AF" w14:textId="09A53066" w:rsidR="00CA5E03" w:rsidRDefault="009603C6" w:rsidP="00012DA6">
      <w:r>
        <w:t>T</w:t>
      </w:r>
      <w:r w:rsidR="005D6D1B" w:rsidRPr="003E3B37">
        <w:t>he </w:t>
      </w:r>
      <w:hyperlink r:id="rId8" w:tgtFrame="_blank" w:tooltip="Original URL: https://circabc.europa.eu/ui/group/09242a36-a438-40fd-a7af-fe32e36cbd0e/library/abfa1190-59d1-4f59-93a5-9b9810d2b744/details. Click or tap if you trust this link." w:history="1">
        <w:r w:rsidR="00032980">
          <w:rPr>
            <w:rStyle w:val="Hyperlink"/>
          </w:rPr>
          <w:t>European Commission's own impact assessment (2021)</w:t>
        </w:r>
      </w:hyperlink>
      <w:r w:rsidR="005D6D1B" w:rsidRPr="003E3B37">
        <w:t> indicates </w:t>
      </w:r>
      <w:r>
        <w:t>the agreement</w:t>
      </w:r>
      <w:r w:rsidR="005D6D1B" w:rsidRPr="003E3B37">
        <w:t xml:space="preserve"> would result in a net growth </w:t>
      </w:r>
      <w:r w:rsidR="001D2083" w:rsidRPr="003E3B37">
        <w:t>of</w:t>
      </w:r>
      <w:r w:rsidR="001D2083">
        <w:t xml:space="preserve"> EU</w:t>
      </w:r>
      <w:r w:rsidR="001D2083" w:rsidRPr="003E3B37">
        <w:t xml:space="preserve"> GDP </w:t>
      </w:r>
      <w:r w:rsidR="005D6D1B" w:rsidRPr="003E3B37">
        <w:t>of</w:t>
      </w:r>
      <w:r w:rsidR="001C35CA">
        <w:t xml:space="preserve"> </w:t>
      </w:r>
      <w:r w:rsidR="005D6D1B" w:rsidRPr="003E3B37">
        <w:t>0.1%</w:t>
      </w:r>
      <w:r w:rsidR="0012572C">
        <w:t xml:space="preserve">, with larger </w:t>
      </w:r>
      <w:r w:rsidR="0012572C" w:rsidRPr="0012572C">
        <w:t xml:space="preserve">positive effects on GDP </w:t>
      </w:r>
      <w:r w:rsidR="0012572C">
        <w:t>in MERCOSUR countries</w:t>
      </w:r>
      <w:r w:rsidR="005D6D1B" w:rsidRPr="003E3B37">
        <w:t>.</w:t>
      </w:r>
      <w:r w:rsidR="005C7AD6">
        <w:t xml:space="preserve"> </w:t>
      </w:r>
      <w:r w:rsidR="001A2F56" w:rsidRPr="001A2F56">
        <w:t>For its part, MERCOSUR has not conducted impact studies since 2011, with a mandate and negotiating framework completely different from the current one.</w:t>
      </w:r>
    </w:p>
    <w:p w14:paraId="3256766A" w14:textId="70C5C6FE" w:rsidR="00BA5376" w:rsidRDefault="00E62594" w:rsidP="00012DA6">
      <w:r>
        <w:t>T</w:t>
      </w:r>
      <w:r w:rsidR="00BA5376" w:rsidRPr="00BA5376">
        <w:t xml:space="preserve">rade unions </w:t>
      </w:r>
      <w:r>
        <w:t xml:space="preserve">in the EU </w:t>
      </w:r>
      <w:r w:rsidR="00BA5376" w:rsidRPr="00BA5376">
        <w:t xml:space="preserve">are demanding evidence-based studies to </w:t>
      </w:r>
      <w:r w:rsidRPr="00BA5376">
        <w:t>analyse</w:t>
      </w:r>
      <w:r w:rsidR="00BA5376" w:rsidRPr="00BA5376">
        <w:t xml:space="preserve"> the types of jobs that would be created, their quality, and the consequences of offshoring and substitutions with worse working conditions, particularly in the agri-food sector.</w:t>
      </w:r>
    </w:p>
    <w:p w14:paraId="558D0546" w14:textId="31DF8848" w:rsidR="00305EB0" w:rsidRDefault="00305EB0" w:rsidP="00012DA6">
      <w:r w:rsidRPr="00305EB0">
        <w:t xml:space="preserve">From the Mercosur </w:t>
      </w:r>
      <w:r w:rsidR="0069176B">
        <w:t xml:space="preserve">trade </w:t>
      </w:r>
      <w:r w:rsidRPr="00305EB0">
        <w:t xml:space="preserve">union perspective, the tariff reduction in the first phase of implementation demonstrates that the industrial sector will be seriously affected. For example, </w:t>
      </w:r>
      <w:r w:rsidR="00F20CAB">
        <w:t xml:space="preserve">the agreement would be </w:t>
      </w:r>
      <w:r w:rsidR="00F20CAB" w:rsidRPr="00305EB0">
        <w:t>highly damaging</w:t>
      </w:r>
      <w:r w:rsidR="00F20CAB">
        <w:t xml:space="preserve"> for</w:t>
      </w:r>
      <w:r w:rsidR="00F20CAB" w:rsidRPr="00305EB0">
        <w:t xml:space="preserve"> </w:t>
      </w:r>
      <w:r w:rsidRPr="00305EB0">
        <w:t xml:space="preserve">the automotive sector (hybrid vehicles, passenger vehicles, and diesel) and would put both </w:t>
      </w:r>
      <w:r w:rsidR="00450ED2">
        <w:t>parent companies</w:t>
      </w:r>
      <w:r w:rsidRPr="00305EB0">
        <w:t xml:space="preserve"> and their supply chains at risk. Similarly, the chapter on government procurement has not been consulted at the subnational level, affecting both public works and all types of contracting with state suppliers.</w:t>
      </w:r>
    </w:p>
    <w:p w14:paraId="7734F635" w14:textId="74DE27C8" w:rsidR="004E1AEC" w:rsidRPr="004E1AEC" w:rsidRDefault="004E1AEC" w:rsidP="0065755C">
      <w:pPr>
        <w:rPr>
          <w:u w:val="single"/>
        </w:rPr>
      </w:pPr>
      <w:r>
        <w:rPr>
          <w:u w:val="single"/>
        </w:rPr>
        <w:t>Conclusion</w:t>
      </w:r>
    </w:p>
    <w:p w14:paraId="3CF6C54D" w14:textId="25B91D42" w:rsidR="00EB09DF" w:rsidRDefault="00EB09DF" w:rsidP="00EB09DF">
      <w:r w:rsidRPr="003E3B37">
        <w:t>It is not acceptable that any group of working people in Europe</w:t>
      </w:r>
      <w:r w:rsidR="001B79A4">
        <w:t xml:space="preserve"> and the MERCOSUR</w:t>
      </w:r>
      <w:r w:rsidRPr="003E3B37">
        <w:t xml:space="preserve"> </w:t>
      </w:r>
      <w:r w:rsidR="006D73A8" w:rsidRPr="006D73A8">
        <w:t>be left out of a trade agreement of such magnitude.</w:t>
      </w:r>
      <w:r w:rsidRPr="003E3B37">
        <w:t xml:space="preserve"> Enforceable labour clauses with sanctions are the protection workers' need to ensure the gains and losses form this deal are evenly distributed.</w:t>
      </w:r>
    </w:p>
    <w:p w14:paraId="77045C6C" w14:textId="318B387A" w:rsidR="004E243D" w:rsidRPr="0003702E" w:rsidRDefault="00955232">
      <w:r w:rsidRPr="00955232">
        <w:t xml:space="preserve">The EU-MERCOSUR agreement does not guarantee effective labour rights, environmental sustainability, or sustainable development for both blocs. </w:t>
      </w:r>
      <w:r w:rsidR="009520BD">
        <w:t xml:space="preserve">Even in the current climate of </w:t>
      </w:r>
      <w:r w:rsidR="00905956">
        <w:t xml:space="preserve">global </w:t>
      </w:r>
      <w:r w:rsidR="00D01D25">
        <w:t>uncertainties</w:t>
      </w:r>
      <w:r w:rsidR="00905956">
        <w:t xml:space="preserve">, </w:t>
      </w:r>
      <w:r w:rsidR="0048218E">
        <w:t xml:space="preserve">we must strive </w:t>
      </w:r>
      <w:r w:rsidR="00E80D10">
        <w:t xml:space="preserve">to </w:t>
      </w:r>
      <w:r w:rsidRPr="00955232">
        <w:t>build</w:t>
      </w:r>
      <w:r w:rsidR="007B4361">
        <w:t xml:space="preserve"> a</w:t>
      </w:r>
      <w:r w:rsidRPr="00955232">
        <w:t xml:space="preserve"> balanced, democratic, and socially just multilateralism, </w:t>
      </w:r>
      <w:r w:rsidR="00896909">
        <w:t>with trade partners that want to engage in fair and socially responsible trade based on universal rules and respect of workers’ rights</w:t>
      </w:r>
      <w:r w:rsidR="0013594A">
        <w:t xml:space="preserve">, with the involvement of trade unions. For these reasons, </w:t>
      </w:r>
      <w:r w:rsidRPr="00955232">
        <w:t xml:space="preserve">the CCSCS and the ETUC urge the parliaments of both blocs to reject this agreement and request new negotiations that </w:t>
      </w:r>
      <w:r w:rsidRPr="00955232">
        <w:lastRenderedPageBreak/>
        <w:t>are consistent with workers' rights, the preservation of natural resources and the environment, and transparency and participation of the people on both sides of the Atlantic.</w:t>
      </w:r>
    </w:p>
    <w:sectPr w:rsidR="004E243D" w:rsidRPr="0003702E" w:rsidSect="000A128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76C8E" w14:textId="77777777" w:rsidR="00847991" w:rsidRDefault="00847991" w:rsidP="0055498A">
      <w:pPr>
        <w:spacing w:after="0" w:line="240" w:lineRule="auto"/>
      </w:pPr>
      <w:r>
        <w:separator/>
      </w:r>
    </w:p>
  </w:endnote>
  <w:endnote w:type="continuationSeparator" w:id="0">
    <w:p w14:paraId="16E31153" w14:textId="77777777" w:rsidR="00847991" w:rsidRDefault="00847991" w:rsidP="0055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8E81F" w14:textId="11E53ACB" w:rsidR="00E954A2" w:rsidRDefault="004F3F04">
    <w:pPr>
      <w:pStyle w:val="Footer"/>
      <w:jc w:val="center"/>
      <w:rPr>
        <w:color w:val="156082" w:themeColor="accent1"/>
      </w:rPr>
    </w:pPr>
    <w:r>
      <w:rPr>
        <w:color w:val="156082" w:themeColor="accent1"/>
      </w:rPr>
      <w:t>June</w:t>
    </w:r>
    <w:r w:rsidR="00E954A2">
      <w:rPr>
        <w:color w:val="156082" w:themeColor="accent1"/>
      </w:rPr>
      <w:t xml:space="preserve"> 2025 Page </w:t>
    </w:r>
    <w:r w:rsidR="00E954A2">
      <w:rPr>
        <w:color w:val="156082" w:themeColor="accent1"/>
      </w:rPr>
      <w:fldChar w:fldCharType="begin"/>
    </w:r>
    <w:r w:rsidR="00E954A2">
      <w:rPr>
        <w:color w:val="156082" w:themeColor="accent1"/>
      </w:rPr>
      <w:instrText xml:space="preserve"> PAGE  \* Arabic  \* MERGEFORMAT </w:instrText>
    </w:r>
    <w:r w:rsidR="00E954A2">
      <w:rPr>
        <w:color w:val="156082" w:themeColor="accent1"/>
      </w:rPr>
      <w:fldChar w:fldCharType="separate"/>
    </w:r>
    <w:r w:rsidR="00E954A2">
      <w:rPr>
        <w:noProof/>
        <w:color w:val="156082" w:themeColor="accent1"/>
      </w:rPr>
      <w:t>2</w:t>
    </w:r>
    <w:r w:rsidR="00E954A2">
      <w:rPr>
        <w:color w:val="156082" w:themeColor="accent1"/>
      </w:rPr>
      <w:fldChar w:fldCharType="end"/>
    </w:r>
    <w:r w:rsidR="00E954A2">
      <w:rPr>
        <w:color w:val="156082" w:themeColor="accent1"/>
      </w:rPr>
      <w:t xml:space="preserve"> of </w:t>
    </w:r>
    <w:r w:rsidR="00E954A2">
      <w:rPr>
        <w:color w:val="156082" w:themeColor="accent1"/>
      </w:rPr>
      <w:fldChar w:fldCharType="begin"/>
    </w:r>
    <w:r w:rsidR="00E954A2">
      <w:rPr>
        <w:color w:val="156082" w:themeColor="accent1"/>
      </w:rPr>
      <w:instrText xml:space="preserve"> NUMPAGES  \* Arabic  \* MERGEFORMAT </w:instrText>
    </w:r>
    <w:r w:rsidR="00E954A2">
      <w:rPr>
        <w:color w:val="156082" w:themeColor="accent1"/>
      </w:rPr>
      <w:fldChar w:fldCharType="separate"/>
    </w:r>
    <w:r w:rsidR="00E954A2">
      <w:rPr>
        <w:noProof/>
        <w:color w:val="156082" w:themeColor="accent1"/>
      </w:rPr>
      <w:t>2</w:t>
    </w:r>
    <w:r w:rsidR="00E954A2">
      <w:rPr>
        <w:color w:val="156082" w:themeColor="accent1"/>
      </w:rPr>
      <w:fldChar w:fldCharType="end"/>
    </w:r>
  </w:p>
  <w:p w14:paraId="63FAA453" w14:textId="5CCDA34C" w:rsidR="00A47DEA" w:rsidRPr="00E954A2" w:rsidRDefault="00A47DEA" w:rsidP="00E95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84DB4" w14:textId="77777777" w:rsidR="00847991" w:rsidRDefault="00847991" w:rsidP="0055498A">
      <w:pPr>
        <w:spacing w:after="0" w:line="240" w:lineRule="auto"/>
      </w:pPr>
      <w:r>
        <w:separator/>
      </w:r>
    </w:p>
  </w:footnote>
  <w:footnote w:type="continuationSeparator" w:id="0">
    <w:p w14:paraId="5627D483" w14:textId="77777777" w:rsidR="00847991" w:rsidRDefault="00847991" w:rsidP="00554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3BE8" w14:textId="32DC2E50" w:rsidR="00BD30CA" w:rsidRDefault="00BA5B83" w:rsidP="00BD30CA">
    <w:pPr>
      <w:pStyle w:val="Header"/>
    </w:pPr>
    <w:r>
      <w:rPr>
        <w:noProof/>
      </w:rPr>
      <w:drawing>
        <wp:anchor distT="0" distB="0" distL="114300" distR="114300" simplePos="0" relativeHeight="251659264" behindDoc="0" locked="0" layoutInCell="1" allowOverlap="1" wp14:anchorId="428345BB" wp14:editId="6AB7BB6C">
          <wp:simplePos x="0" y="0"/>
          <wp:positionH relativeFrom="margin">
            <wp:posOffset>4782419</wp:posOffset>
          </wp:positionH>
          <wp:positionV relativeFrom="paragraph">
            <wp:posOffset>-245043</wp:posOffset>
          </wp:positionV>
          <wp:extent cx="873125" cy="1143000"/>
          <wp:effectExtent l="0" t="0" r="3175" b="0"/>
          <wp:wrapSquare wrapText="bothSides"/>
          <wp:docPr id="1264381567" name="Imagen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81567" name="Imagen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73125" cy="1143000"/>
                  </a:xfrm>
                  <a:prstGeom prst="rect">
                    <a:avLst/>
                  </a:prstGeom>
                </pic:spPr>
              </pic:pic>
            </a:graphicData>
          </a:graphic>
          <wp14:sizeRelH relativeFrom="page">
            <wp14:pctWidth>0</wp14:pctWidth>
          </wp14:sizeRelH>
          <wp14:sizeRelV relativeFrom="page">
            <wp14:pctHeight>0</wp14:pctHeight>
          </wp14:sizeRelV>
        </wp:anchor>
      </w:drawing>
    </w:r>
    <w:r w:rsidR="00BD30CA" w:rsidRPr="00BD30CA">
      <w:rPr>
        <w:noProof/>
      </w:rPr>
      <w:drawing>
        <wp:inline distT="0" distB="0" distL="0" distR="0" wp14:anchorId="77B2F26D" wp14:editId="3AAA2CD3">
          <wp:extent cx="1238250" cy="723900"/>
          <wp:effectExtent l="0" t="0" r="0" b="0"/>
          <wp:docPr id="874566044" name="Picture 3"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66044" name="Picture 3" descr="A close up of a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723900"/>
                  </a:xfrm>
                  <a:prstGeom prst="rect">
                    <a:avLst/>
                  </a:prstGeom>
                  <a:noFill/>
                  <a:ln>
                    <a:noFill/>
                  </a:ln>
                </pic:spPr>
              </pic:pic>
            </a:graphicData>
          </a:graphic>
        </wp:inline>
      </w:drawing>
    </w:r>
    <w:r w:rsidR="000701A7">
      <w:tab/>
    </w:r>
    <w:r w:rsidR="000701A7">
      <w:tab/>
    </w:r>
  </w:p>
  <w:p w14:paraId="7B7F068D" w14:textId="77777777" w:rsidR="000701A7" w:rsidRPr="00BD30CA" w:rsidRDefault="000701A7" w:rsidP="00BD3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D4D48"/>
    <w:multiLevelType w:val="hybridMultilevel"/>
    <w:tmpl w:val="1346CAF6"/>
    <w:lvl w:ilvl="0" w:tplc="AC885CE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D6547E"/>
    <w:multiLevelType w:val="hybridMultilevel"/>
    <w:tmpl w:val="D60AB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0167299">
    <w:abstractNumId w:val="0"/>
  </w:num>
  <w:num w:numId="2" w16cid:durableId="337315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C"/>
    <w:rsid w:val="00012DA6"/>
    <w:rsid w:val="00031B62"/>
    <w:rsid w:val="00032980"/>
    <w:rsid w:val="0003702E"/>
    <w:rsid w:val="00040BBE"/>
    <w:rsid w:val="00053CAF"/>
    <w:rsid w:val="0006246C"/>
    <w:rsid w:val="000701A7"/>
    <w:rsid w:val="000833ED"/>
    <w:rsid w:val="000A1283"/>
    <w:rsid w:val="000A778F"/>
    <w:rsid w:val="000B5169"/>
    <w:rsid w:val="000B7F56"/>
    <w:rsid w:val="000C2B45"/>
    <w:rsid w:val="000D0A0C"/>
    <w:rsid w:val="000D47D7"/>
    <w:rsid w:val="000E0B3C"/>
    <w:rsid w:val="00102F0E"/>
    <w:rsid w:val="00104373"/>
    <w:rsid w:val="0011099F"/>
    <w:rsid w:val="0011570F"/>
    <w:rsid w:val="00115F84"/>
    <w:rsid w:val="0011640E"/>
    <w:rsid w:val="0012572C"/>
    <w:rsid w:val="00131F46"/>
    <w:rsid w:val="0013594A"/>
    <w:rsid w:val="0015251F"/>
    <w:rsid w:val="00184D4A"/>
    <w:rsid w:val="0019548A"/>
    <w:rsid w:val="001A2F56"/>
    <w:rsid w:val="001A66E2"/>
    <w:rsid w:val="001B79A4"/>
    <w:rsid w:val="001C35CA"/>
    <w:rsid w:val="001D2083"/>
    <w:rsid w:val="001D678A"/>
    <w:rsid w:val="001E045F"/>
    <w:rsid w:val="001E1D37"/>
    <w:rsid w:val="001E21EF"/>
    <w:rsid w:val="001E3D62"/>
    <w:rsid w:val="001E6344"/>
    <w:rsid w:val="001F64DA"/>
    <w:rsid w:val="00212D25"/>
    <w:rsid w:val="00233A4D"/>
    <w:rsid w:val="00233E9B"/>
    <w:rsid w:val="00237C54"/>
    <w:rsid w:val="00273C89"/>
    <w:rsid w:val="00292B90"/>
    <w:rsid w:val="002B0689"/>
    <w:rsid w:val="002D110F"/>
    <w:rsid w:val="002D2DA6"/>
    <w:rsid w:val="002D5891"/>
    <w:rsid w:val="002D6841"/>
    <w:rsid w:val="002F06CB"/>
    <w:rsid w:val="00305EB0"/>
    <w:rsid w:val="0031606B"/>
    <w:rsid w:val="0032450C"/>
    <w:rsid w:val="00332B65"/>
    <w:rsid w:val="00345603"/>
    <w:rsid w:val="0036281F"/>
    <w:rsid w:val="0037614E"/>
    <w:rsid w:val="003850A4"/>
    <w:rsid w:val="003A0855"/>
    <w:rsid w:val="003B6CE9"/>
    <w:rsid w:val="003C1759"/>
    <w:rsid w:val="003C5D6F"/>
    <w:rsid w:val="003D4890"/>
    <w:rsid w:val="003E3049"/>
    <w:rsid w:val="003E3B37"/>
    <w:rsid w:val="003F1D0C"/>
    <w:rsid w:val="003F444E"/>
    <w:rsid w:val="003F5BF0"/>
    <w:rsid w:val="00401890"/>
    <w:rsid w:val="004043B1"/>
    <w:rsid w:val="00406119"/>
    <w:rsid w:val="004156E7"/>
    <w:rsid w:val="00435DA2"/>
    <w:rsid w:val="00450ED2"/>
    <w:rsid w:val="00450ED7"/>
    <w:rsid w:val="00453B05"/>
    <w:rsid w:val="0048218E"/>
    <w:rsid w:val="00484031"/>
    <w:rsid w:val="00487A7E"/>
    <w:rsid w:val="004A49A7"/>
    <w:rsid w:val="004A4B32"/>
    <w:rsid w:val="004A6F83"/>
    <w:rsid w:val="004B79EB"/>
    <w:rsid w:val="004C0B28"/>
    <w:rsid w:val="004D30B9"/>
    <w:rsid w:val="004E1AEC"/>
    <w:rsid w:val="004E243D"/>
    <w:rsid w:val="004E377B"/>
    <w:rsid w:val="004E42D3"/>
    <w:rsid w:val="004E62BC"/>
    <w:rsid w:val="004E6F95"/>
    <w:rsid w:val="004F066A"/>
    <w:rsid w:val="004F3F04"/>
    <w:rsid w:val="004F6173"/>
    <w:rsid w:val="0050502F"/>
    <w:rsid w:val="005142CF"/>
    <w:rsid w:val="0052468B"/>
    <w:rsid w:val="00533DFE"/>
    <w:rsid w:val="0055339A"/>
    <w:rsid w:val="005545B7"/>
    <w:rsid w:val="0055498A"/>
    <w:rsid w:val="00564609"/>
    <w:rsid w:val="005711C8"/>
    <w:rsid w:val="00571B29"/>
    <w:rsid w:val="005756D0"/>
    <w:rsid w:val="005817F2"/>
    <w:rsid w:val="00591B1F"/>
    <w:rsid w:val="005A176E"/>
    <w:rsid w:val="005A5ACD"/>
    <w:rsid w:val="005C0A0E"/>
    <w:rsid w:val="005C7AD6"/>
    <w:rsid w:val="005D15B0"/>
    <w:rsid w:val="005D1C60"/>
    <w:rsid w:val="005D6D1B"/>
    <w:rsid w:val="00634C40"/>
    <w:rsid w:val="00642172"/>
    <w:rsid w:val="00646242"/>
    <w:rsid w:val="00650B1D"/>
    <w:rsid w:val="00651B56"/>
    <w:rsid w:val="0065755C"/>
    <w:rsid w:val="006617DC"/>
    <w:rsid w:val="00684D88"/>
    <w:rsid w:val="0069176B"/>
    <w:rsid w:val="006973D1"/>
    <w:rsid w:val="006B0E88"/>
    <w:rsid w:val="006B153D"/>
    <w:rsid w:val="006D0222"/>
    <w:rsid w:val="006D73A8"/>
    <w:rsid w:val="0070620B"/>
    <w:rsid w:val="00710BD8"/>
    <w:rsid w:val="0072361F"/>
    <w:rsid w:val="0073117F"/>
    <w:rsid w:val="0073359F"/>
    <w:rsid w:val="00740804"/>
    <w:rsid w:val="00761171"/>
    <w:rsid w:val="00772DB6"/>
    <w:rsid w:val="00774A51"/>
    <w:rsid w:val="007842F3"/>
    <w:rsid w:val="00784FD3"/>
    <w:rsid w:val="00786CEE"/>
    <w:rsid w:val="007B4361"/>
    <w:rsid w:val="007C23D0"/>
    <w:rsid w:val="007C77D3"/>
    <w:rsid w:val="0080148D"/>
    <w:rsid w:val="00822F87"/>
    <w:rsid w:val="00823085"/>
    <w:rsid w:val="00847991"/>
    <w:rsid w:val="00854BD0"/>
    <w:rsid w:val="008632A1"/>
    <w:rsid w:val="00884310"/>
    <w:rsid w:val="008954A4"/>
    <w:rsid w:val="00896909"/>
    <w:rsid w:val="008C51F2"/>
    <w:rsid w:val="008E30C0"/>
    <w:rsid w:val="008E6E9B"/>
    <w:rsid w:val="008F384B"/>
    <w:rsid w:val="008F6FF0"/>
    <w:rsid w:val="00905956"/>
    <w:rsid w:val="009154E8"/>
    <w:rsid w:val="00915C59"/>
    <w:rsid w:val="0092064C"/>
    <w:rsid w:val="009227DC"/>
    <w:rsid w:val="009324C8"/>
    <w:rsid w:val="009520BD"/>
    <w:rsid w:val="00955232"/>
    <w:rsid w:val="009603C6"/>
    <w:rsid w:val="00960D6E"/>
    <w:rsid w:val="00962309"/>
    <w:rsid w:val="00981097"/>
    <w:rsid w:val="0098113A"/>
    <w:rsid w:val="009848A5"/>
    <w:rsid w:val="009906A1"/>
    <w:rsid w:val="009D2A48"/>
    <w:rsid w:val="009D4833"/>
    <w:rsid w:val="009D6F1D"/>
    <w:rsid w:val="009E7F8F"/>
    <w:rsid w:val="009F20F9"/>
    <w:rsid w:val="00A004BB"/>
    <w:rsid w:val="00A02589"/>
    <w:rsid w:val="00A3031F"/>
    <w:rsid w:val="00A46553"/>
    <w:rsid w:val="00A476D2"/>
    <w:rsid w:val="00A47DEA"/>
    <w:rsid w:val="00A521BF"/>
    <w:rsid w:val="00A5719C"/>
    <w:rsid w:val="00A57C76"/>
    <w:rsid w:val="00A6561A"/>
    <w:rsid w:val="00A65BEA"/>
    <w:rsid w:val="00A72AE5"/>
    <w:rsid w:val="00A76B0D"/>
    <w:rsid w:val="00AA24BE"/>
    <w:rsid w:val="00AA6133"/>
    <w:rsid w:val="00AA79D0"/>
    <w:rsid w:val="00AB24CE"/>
    <w:rsid w:val="00AD03FF"/>
    <w:rsid w:val="00AD1C55"/>
    <w:rsid w:val="00AE70B1"/>
    <w:rsid w:val="00B01AE1"/>
    <w:rsid w:val="00B046EB"/>
    <w:rsid w:val="00B049D0"/>
    <w:rsid w:val="00B16841"/>
    <w:rsid w:val="00B354E3"/>
    <w:rsid w:val="00B3566F"/>
    <w:rsid w:val="00B649E1"/>
    <w:rsid w:val="00B70E4B"/>
    <w:rsid w:val="00B73591"/>
    <w:rsid w:val="00B87AC3"/>
    <w:rsid w:val="00B955CB"/>
    <w:rsid w:val="00BA5376"/>
    <w:rsid w:val="00BA5B83"/>
    <w:rsid w:val="00BB20C6"/>
    <w:rsid w:val="00BD30CA"/>
    <w:rsid w:val="00BD5D4A"/>
    <w:rsid w:val="00BE5160"/>
    <w:rsid w:val="00C1532D"/>
    <w:rsid w:val="00C21379"/>
    <w:rsid w:val="00C22578"/>
    <w:rsid w:val="00C471A2"/>
    <w:rsid w:val="00C57E10"/>
    <w:rsid w:val="00C7101B"/>
    <w:rsid w:val="00C74DE1"/>
    <w:rsid w:val="00C86CDE"/>
    <w:rsid w:val="00CA014D"/>
    <w:rsid w:val="00CA5E03"/>
    <w:rsid w:val="00CD0490"/>
    <w:rsid w:val="00CD21D0"/>
    <w:rsid w:val="00CD5AB6"/>
    <w:rsid w:val="00D01D25"/>
    <w:rsid w:val="00D1380A"/>
    <w:rsid w:val="00D45CD3"/>
    <w:rsid w:val="00D50304"/>
    <w:rsid w:val="00D60C17"/>
    <w:rsid w:val="00D60DAA"/>
    <w:rsid w:val="00D60DF0"/>
    <w:rsid w:val="00D646FC"/>
    <w:rsid w:val="00D75CAC"/>
    <w:rsid w:val="00D81CBE"/>
    <w:rsid w:val="00D96DE7"/>
    <w:rsid w:val="00DA582C"/>
    <w:rsid w:val="00DC111B"/>
    <w:rsid w:val="00DC6D12"/>
    <w:rsid w:val="00E04FA4"/>
    <w:rsid w:val="00E10EEC"/>
    <w:rsid w:val="00E13E55"/>
    <w:rsid w:val="00E17900"/>
    <w:rsid w:val="00E310D8"/>
    <w:rsid w:val="00E45B02"/>
    <w:rsid w:val="00E5005A"/>
    <w:rsid w:val="00E62594"/>
    <w:rsid w:val="00E651BC"/>
    <w:rsid w:val="00E654C0"/>
    <w:rsid w:val="00E80D10"/>
    <w:rsid w:val="00E84D2E"/>
    <w:rsid w:val="00E9526E"/>
    <w:rsid w:val="00E954A2"/>
    <w:rsid w:val="00EB09DF"/>
    <w:rsid w:val="00EC2915"/>
    <w:rsid w:val="00EC3F0E"/>
    <w:rsid w:val="00EC45A2"/>
    <w:rsid w:val="00EF4329"/>
    <w:rsid w:val="00EF5DB3"/>
    <w:rsid w:val="00F0471F"/>
    <w:rsid w:val="00F12BA1"/>
    <w:rsid w:val="00F20CAB"/>
    <w:rsid w:val="00F309C8"/>
    <w:rsid w:val="00F50948"/>
    <w:rsid w:val="00F60437"/>
    <w:rsid w:val="00F60891"/>
    <w:rsid w:val="00F62EC6"/>
    <w:rsid w:val="00F63325"/>
    <w:rsid w:val="00F63CA4"/>
    <w:rsid w:val="00F80DE4"/>
    <w:rsid w:val="00F857E4"/>
    <w:rsid w:val="00F8764D"/>
    <w:rsid w:val="00FB22DD"/>
    <w:rsid w:val="00FB6435"/>
    <w:rsid w:val="00FD0C8F"/>
    <w:rsid w:val="00FD18C1"/>
    <w:rsid w:val="00FD59A0"/>
    <w:rsid w:val="00FE05E5"/>
    <w:rsid w:val="00FF7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D04DB"/>
  <w15:chartTrackingRefBased/>
  <w15:docId w15:val="{A87A2E70-1489-410E-A047-A2787444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5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5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5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5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5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5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5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5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5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5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5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5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50C"/>
    <w:rPr>
      <w:rFonts w:eastAsiaTheme="majorEastAsia" w:cstheme="majorBidi"/>
      <w:color w:val="272727" w:themeColor="text1" w:themeTint="D8"/>
    </w:rPr>
  </w:style>
  <w:style w:type="paragraph" w:styleId="Title">
    <w:name w:val="Title"/>
    <w:basedOn w:val="Normal"/>
    <w:next w:val="Normal"/>
    <w:link w:val="TitleChar"/>
    <w:uiPriority w:val="10"/>
    <w:qFormat/>
    <w:rsid w:val="00324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5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50C"/>
    <w:pPr>
      <w:spacing w:before="160"/>
      <w:jc w:val="center"/>
    </w:pPr>
    <w:rPr>
      <w:i/>
      <w:iCs/>
      <w:color w:val="404040" w:themeColor="text1" w:themeTint="BF"/>
    </w:rPr>
  </w:style>
  <w:style w:type="character" w:customStyle="1" w:styleId="QuoteChar">
    <w:name w:val="Quote Char"/>
    <w:basedOn w:val="DefaultParagraphFont"/>
    <w:link w:val="Quote"/>
    <w:uiPriority w:val="29"/>
    <w:rsid w:val="0032450C"/>
    <w:rPr>
      <w:i/>
      <w:iCs/>
      <w:color w:val="404040" w:themeColor="text1" w:themeTint="BF"/>
    </w:rPr>
  </w:style>
  <w:style w:type="paragraph" w:styleId="ListParagraph">
    <w:name w:val="List Paragraph"/>
    <w:basedOn w:val="Normal"/>
    <w:uiPriority w:val="34"/>
    <w:qFormat/>
    <w:rsid w:val="0032450C"/>
    <w:pPr>
      <w:ind w:left="720"/>
      <w:contextualSpacing/>
    </w:pPr>
  </w:style>
  <w:style w:type="character" w:styleId="IntenseEmphasis">
    <w:name w:val="Intense Emphasis"/>
    <w:basedOn w:val="DefaultParagraphFont"/>
    <w:uiPriority w:val="21"/>
    <w:qFormat/>
    <w:rsid w:val="0032450C"/>
    <w:rPr>
      <w:i/>
      <w:iCs/>
      <w:color w:val="0F4761" w:themeColor="accent1" w:themeShade="BF"/>
    </w:rPr>
  </w:style>
  <w:style w:type="paragraph" w:styleId="IntenseQuote">
    <w:name w:val="Intense Quote"/>
    <w:basedOn w:val="Normal"/>
    <w:next w:val="Normal"/>
    <w:link w:val="IntenseQuoteChar"/>
    <w:uiPriority w:val="30"/>
    <w:qFormat/>
    <w:rsid w:val="00324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50C"/>
    <w:rPr>
      <w:i/>
      <w:iCs/>
      <w:color w:val="0F4761" w:themeColor="accent1" w:themeShade="BF"/>
    </w:rPr>
  </w:style>
  <w:style w:type="character" w:styleId="IntenseReference">
    <w:name w:val="Intense Reference"/>
    <w:basedOn w:val="DefaultParagraphFont"/>
    <w:uiPriority w:val="32"/>
    <w:qFormat/>
    <w:rsid w:val="0032450C"/>
    <w:rPr>
      <w:b/>
      <w:bCs/>
      <w:smallCaps/>
      <w:color w:val="0F4761" w:themeColor="accent1" w:themeShade="BF"/>
      <w:spacing w:val="5"/>
    </w:rPr>
  </w:style>
  <w:style w:type="character" w:styleId="Hyperlink">
    <w:name w:val="Hyperlink"/>
    <w:basedOn w:val="DefaultParagraphFont"/>
    <w:uiPriority w:val="99"/>
    <w:unhideWhenUsed/>
    <w:rsid w:val="0032450C"/>
    <w:rPr>
      <w:color w:val="467886" w:themeColor="hyperlink"/>
      <w:u w:val="single"/>
    </w:rPr>
  </w:style>
  <w:style w:type="character" w:styleId="UnresolvedMention">
    <w:name w:val="Unresolved Mention"/>
    <w:basedOn w:val="DefaultParagraphFont"/>
    <w:uiPriority w:val="99"/>
    <w:semiHidden/>
    <w:unhideWhenUsed/>
    <w:rsid w:val="0032450C"/>
    <w:rPr>
      <w:color w:val="605E5C"/>
      <w:shd w:val="clear" w:color="auto" w:fill="E1DFDD"/>
    </w:rPr>
  </w:style>
  <w:style w:type="character" w:styleId="FollowedHyperlink">
    <w:name w:val="FollowedHyperlink"/>
    <w:basedOn w:val="DefaultParagraphFont"/>
    <w:uiPriority w:val="99"/>
    <w:semiHidden/>
    <w:unhideWhenUsed/>
    <w:rsid w:val="00E13E55"/>
    <w:rPr>
      <w:color w:val="96607D" w:themeColor="followedHyperlink"/>
      <w:u w:val="single"/>
    </w:rPr>
  </w:style>
  <w:style w:type="character" w:styleId="CommentReference">
    <w:name w:val="annotation reference"/>
    <w:basedOn w:val="DefaultParagraphFont"/>
    <w:uiPriority w:val="99"/>
    <w:semiHidden/>
    <w:unhideWhenUsed/>
    <w:rsid w:val="00BE5160"/>
    <w:rPr>
      <w:sz w:val="16"/>
      <w:szCs w:val="16"/>
    </w:rPr>
  </w:style>
  <w:style w:type="paragraph" w:styleId="CommentText">
    <w:name w:val="annotation text"/>
    <w:basedOn w:val="Normal"/>
    <w:link w:val="CommentTextChar"/>
    <w:uiPriority w:val="99"/>
    <w:unhideWhenUsed/>
    <w:rsid w:val="00BE5160"/>
    <w:pPr>
      <w:spacing w:line="240" w:lineRule="auto"/>
    </w:pPr>
    <w:rPr>
      <w:sz w:val="20"/>
      <w:szCs w:val="20"/>
    </w:rPr>
  </w:style>
  <w:style w:type="character" w:customStyle="1" w:styleId="CommentTextChar">
    <w:name w:val="Comment Text Char"/>
    <w:basedOn w:val="DefaultParagraphFont"/>
    <w:link w:val="CommentText"/>
    <w:uiPriority w:val="99"/>
    <w:rsid w:val="00BE5160"/>
    <w:rPr>
      <w:sz w:val="20"/>
      <w:szCs w:val="20"/>
    </w:rPr>
  </w:style>
  <w:style w:type="paragraph" w:styleId="CommentSubject">
    <w:name w:val="annotation subject"/>
    <w:basedOn w:val="CommentText"/>
    <w:next w:val="CommentText"/>
    <w:link w:val="CommentSubjectChar"/>
    <w:uiPriority w:val="99"/>
    <w:semiHidden/>
    <w:unhideWhenUsed/>
    <w:rsid w:val="00BE5160"/>
    <w:rPr>
      <w:b/>
      <w:bCs/>
    </w:rPr>
  </w:style>
  <w:style w:type="character" w:customStyle="1" w:styleId="CommentSubjectChar">
    <w:name w:val="Comment Subject Char"/>
    <w:basedOn w:val="CommentTextChar"/>
    <w:link w:val="CommentSubject"/>
    <w:uiPriority w:val="99"/>
    <w:semiHidden/>
    <w:rsid w:val="00BE5160"/>
    <w:rPr>
      <w:b/>
      <w:bCs/>
      <w:sz w:val="20"/>
      <w:szCs w:val="20"/>
    </w:rPr>
  </w:style>
  <w:style w:type="paragraph" w:styleId="Header">
    <w:name w:val="header"/>
    <w:basedOn w:val="Normal"/>
    <w:link w:val="HeaderChar"/>
    <w:uiPriority w:val="99"/>
    <w:unhideWhenUsed/>
    <w:rsid w:val="00554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98A"/>
  </w:style>
  <w:style w:type="paragraph" w:styleId="Footer">
    <w:name w:val="footer"/>
    <w:basedOn w:val="Normal"/>
    <w:link w:val="FooterChar"/>
    <w:uiPriority w:val="99"/>
    <w:unhideWhenUsed/>
    <w:rsid w:val="00554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63806">
      <w:bodyDiv w:val="1"/>
      <w:marLeft w:val="0"/>
      <w:marRight w:val="0"/>
      <w:marTop w:val="0"/>
      <w:marBottom w:val="0"/>
      <w:divBdr>
        <w:top w:val="none" w:sz="0" w:space="0" w:color="auto"/>
        <w:left w:val="none" w:sz="0" w:space="0" w:color="auto"/>
        <w:bottom w:val="none" w:sz="0" w:space="0" w:color="auto"/>
        <w:right w:val="none" w:sz="0" w:space="0" w:color="auto"/>
      </w:divBdr>
    </w:div>
    <w:div w:id="385613973">
      <w:bodyDiv w:val="1"/>
      <w:marLeft w:val="0"/>
      <w:marRight w:val="0"/>
      <w:marTop w:val="0"/>
      <w:marBottom w:val="0"/>
      <w:divBdr>
        <w:top w:val="none" w:sz="0" w:space="0" w:color="auto"/>
        <w:left w:val="none" w:sz="0" w:space="0" w:color="auto"/>
        <w:bottom w:val="none" w:sz="0" w:space="0" w:color="auto"/>
        <w:right w:val="none" w:sz="0" w:space="0" w:color="auto"/>
      </w:divBdr>
    </w:div>
    <w:div w:id="440687661">
      <w:bodyDiv w:val="1"/>
      <w:marLeft w:val="0"/>
      <w:marRight w:val="0"/>
      <w:marTop w:val="0"/>
      <w:marBottom w:val="0"/>
      <w:divBdr>
        <w:top w:val="none" w:sz="0" w:space="0" w:color="auto"/>
        <w:left w:val="none" w:sz="0" w:space="0" w:color="auto"/>
        <w:bottom w:val="none" w:sz="0" w:space="0" w:color="auto"/>
        <w:right w:val="none" w:sz="0" w:space="0" w:color="auto"/>
      </w:divBdr>
      <w:divsChild>
        <w:div w:id="669256961">
          <w:marLeft w:val="0"/>
          <w:marRight w:val="0"/>
          <w:marTop w:val="0"/>
          <w:marBottom w:val="0"/>
          <w:divBdr>
            <w:top w:val="none" w:sz="0" w:space="0" w:color="auto"/>
            <w:left w:val="none" w:sz="0" w:space="0" w:color="auto"/>
            <w:bottom w:val="none" w:sz="0" w:space="0" w:color="auto"/>
            <w:right w:val="none" w:sz="0" w:space="0" w:color="auto"/>
          </w:divBdr>
          <w:divsChild>
            <w:div w:id="1023559663">
              <w:marLeft w:val="0"/>
              <w:marRight w:val="0"/>
              <w:marTop w:val="0"/>
              <w:marBottom w:val="0"/>
              <w:divBdr>
                <w:top w:val="none" w:sz="0" w:space="0" w:color="auto"/>
                <w:left w:val="none" w:sz="0" w:space="0" w:color="auto"/>
                <w:bottom w:val="none" w:sz="0" w:space="0" w:color="auto"/>
                <w:right w:val="none" w:sz="0" w:space="0" w:color="auto"/>
              </w:divBdr>
              <w:divsChild>
                <w:div w:id="832647359">
                  <w:marLeft w:val="0"/>
                  <w:marRight w:val="0"/>
                  <w:marTop w:val="0"/>
                  <w:marBottom w:val="0"/>
                  <w:divBdr>
                    <w:top w:val="none" w:sz="0" w:space="0" w:color="auto"/>
                    <w:left w:val="none" w:sz="0" w:space="0" w:color="auto"/>
                    <w:bottom w:val="none" w:sz="0" w:space="0" w:color="auto"/>
                    <w:right w:val="none" w:sz="0" w:space="0" w:color="auto"/>
                  </w:divBdr>
                  <w:divsChild>
                    <w:div w:id="787703449">
                      <w:marLeft w:val="0"/>
                      <w:marRight w:val="0"/>
                      <w:marTop w:val="0"/>
                      <w:marBottom w:val="0"/>
                      <w:divBdr>
                        <w:top w:val="none" w:sz="0" w:space="0" w:color="auto"/>
                        <w:left w:val="none" w:sz="0" w:space="0" w:color="auto"/>
                        <w:bottom w:val="none" w:sz="0" w:space="0" w:color="auto"/>
                        <w:right w:val="none" w:sz="0" w:space="0" w:color="auto"/>
                      </w:divBdr>
                    </w:div>
                  </w:divsChild>
                </w:div>
                <w:div w:id="1405227468">
                  <w:marLeft w:val="0"/>
                  <w:marRight w:val="0"/>
                  <w:marTop w:val="0"/>
                  <w:marBottom w:val="0"/>
                  <w:divBdr>
                    <w:top w:val="none" w:sz="0" w:space="0" w:color="auto"/>
                    <w:left w:val="none" w:sz="0" w:space="0" w:color="auto"/>
                    <w:bottom w:val="none" w:sz="0" w:space="0" w:color="auto"/>
                    <w:right w:val="none" w:sz="0" w:space="0" w:color="auto"/>
                  </w:divBdr>
                  <w:divsChild>
                    <w:div w:id="282268785">
                      <w:marLeft w:val="0"/>
                      <w:marRight w:val="0"/>
                      <w:marTop w:val="0"/>
                      <w:marBottom w:val="0"/>
                      <w:divBdr>
                        <w:top w:val="none" w:sz="0" w:space="0" w:color="auto"/>
                        <w:left w:val="none" w:sz="0" w:space="0" w:color="auto"/>
                        <w:bottom w:val="none" w:sz="0" w:space="0" w:color="auto"/>
                        <w:right w:val="none" w:sz="0" w:space="0" w:color="auto"/>
                      </w:divBdr>
                      <w:divsChild>
                        <w:div w:id="556204509">
                          <w:marLeft w:val="0"/>
                          <w:marRight w:val="0"/>
                          <w:marTop w:val="0"/>
                          <w:marBottom w:val="0"/>
                          <w:divBdr>
                            <w:top w:val="none" w:sz="0" w:space="0" w:color="auto"/>
                            <w:left w:val="none" w:sz="0" w:space="0" w:color="auto"/>
                            <w:bottom w:val="none" w:sz="0" w:space="0" w:color="auto"/>
                            <w:right w:val="none" w:sz="0" w:space="0" w:color="auto"/>
                          </w:divBdr>
                          <w:divsChild>
                            <w:div w:id="2022388517">
                              <w:marLeft w:val="0"/>
                              <w:marRight w:val="0"/>
                              <w:marTop w:val="0"/>
                              <w:marBottom w:val="0"/>
                              <w:divBdr>
                                <w:top w:val="none" w:sz="0" w:space="0" w:color="auto"/>
                                <w:left w:val="none" w:sz="0" w:space="0" w:color="auto"/>
                                <w:bottom w:val="none" w:sz="0" w:space="0" w:color="auto"/>
                                <w:right w:val="none" w:sz="0" w:space="0" w:color="auto"/>
                              </w:divBdr>
                              <w:divsChild>
                                <w:div w:id="913007272">
                                  <w:marLeft w:val="0"/>
                                  <w:marRight w:val="0"/>
                                  <w:marTop w:val="0"/>
                                  <w:marBottom w:val="0"/>
                                  <w:divBdr>
                                    <w:top w:val="none" w:sz="0" w:space="0" w:color="auto"/>
                                    <w:left w:val="none" w:sz="0" w:space="0" w:color="auto"/>
                                    <w:bottom w:val="none" w:sz="0" w:space="0" w:color="auto"/>
                                    <w:right w:val="none" w:sz="0" w:space="0" w:color="auto"/>
                                  </w:divBdr>
                                  <w:divsChild>
                                    <w:div w:id="1156070199">
                                      <w:marLeft w:val="0"/>
                                      <w:marRight w:val="150"/>
                                      <w:marTop w:val="0"/>
                                      <w:marBottom w:val="45"/>
                                      <w:divBdr>
                                        <w:top w:val="none" w:sz="0" w:space="0" w:color="auto"/>
                                        <w:left w:val="none" w:sz="0" w:space="0" w:color="auto"/>
                                        <w:bottom w:val="none" w:sz="0" w:space="0" w:color="auto"/>
                                        <w:right w:val="none" w:sz="0" w:space="0" w:color="auto"/>
                                      </w:divBdr>
                                      <w:divsChild>
                                        <w:div w:id="18820104">
                                          <w:marLeft w:val="0"/>
                                          <w:marRight w:val="0"/>
                                          <w:marTop w:val="0"/>
                                          <w:marBottom w:val="0"/>
                                          <w:divBdr>
                                            <w:top w:val="none" w:sz="0" w:space="0" w:color="auto"/>
                                            <w:left w:val="none" w:sz="0" w:space="0" w:color="auto"/>
                                            <w:bottom w:val="none" w:sz="0" w:space="0" w:color="auto"/>
                                            <w:right w:val="none" w:sz="0" w:space="0" w:color="auto"/>
                                          </w:divBdr>
                                          <w:divsChild>
                                            <w:div w:id="4386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3406">
                                      <w:marLeft w:val="0"/>
                                      <w:marRight w:val="150"/>
                                      <w:marTop w:val="0"/>
                                      <w:marBottom w:val="45"/>
                                      <w:divBdr>
                                        <w:top w:val="none" w:sz="0" w:space="0" w:color="auto"/>
                                        <w:left w:val="none" w:sz="0" w:space="0" w:color="auto"/>
                                        <w:bottom w:val="none" w:sz="0" w:space="0" w:color="auto"/>
                                        <w:right w:val="none" w:sz="0" w:space="0" w:color="auto"/>
                                      </w:divBdr>
                                      <w:divsChild>
                                        <w:div w:id="1685668965">
                                          <w:marLeft w:val="0"/>
                                          <w:marRight w:val="0"/>
                                          <w:marTop w:val="0"/>
                                          <w:marBottom w:val="0"/>
                                          <w:divBdr>
                                            <w:top w:val="none" w:sz="0" w:space="0" w:color="auto"/>
                                            <w:left w:val="none" w:sz="0" w:space="0" w:color="auto"/>
                                            <w:bottom w:val="none" w:sz="0" w:space="0" w:color="auto"/>
                                            <w:right w:val="none" w:sz="0" w:space="0" w:color="auto"/>
                                          </w:divBdr>
                                          <w:divsChild>
                                            <w:div w:id="11765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16671">
                          <w:marLeft w:val="0"/>
                          <w:marRight w:val="0"/>
                          <w:marTop w:val="0"/>
                          <w:marBottom w:val="0"/>
                          <w:divBdr>
                            <w:top w:val="none" w:sz="0" w:space="0" w:color="auto"/>
                            <w:left w:val="none" w:sz="0" w:space="0" w:color="auto"/>
                            <w:bottom w:val="none" w:sz="0" w:space="0" w:color="auto"/>
                            <w:right w:val="none" w:sz="0" w:space="0" w:color="auto"/>
                          </w:divBdr>
                          <w:divsChild>
                            <w:div w:id="1954052422">
                              <w:marLeft w:val="0"/>
                              <w:marRight w:val="0"/>
                              <w:marTop w:val="0"/>
                              <w:marBottom w:val="0"/>
                              <w:divBdr>
                                <w:top w:val="none" w:sz="0" w:space="0" w:color="auto"/>
                                <w:left w:val="none" w:sz="0" w:space="0" w:color="auto"/>
                                <w:bottom w:val="none" w:sz="0" w:space="0" w:color="auto"/>
                                <w:right w:val="none" w:sz="0" w:space="0" w:color="auto"/>
                              </w:divBdr>
                              <w:divsChild>
                                <w:div w:id="326322845">
                                  <w:marLeft w:val="0"/>
                                  <w:marRight w:val="0"/>
                                  <w:marTop w:val="0"/>
                                  <w:marBottom w:val="0"/>
                                  <w:divBdr>
                                    <w:top w:val="none" w:sz="0" w:space="0" w:color="auto"/>
                                    <w:left w:val="none" w:sz="0" w:space="0" w:color="auto"/>
                                    <w:bottom w:val="none" w:sz="0" w:space="0" w:color="auto"/>
                                    <w:right w:val="none" w:sz="0" w:space="0" w:color="auto"/>
                                  </w:divBdr>
                                  <w:divsChild>
                                    <w:div w:id="1369800343">
                                      <w:marLeft w:val="0"/>
                                      <w:marRight w:val="0"/>
                                      <w:marTop w:val="0"/>
                                      <w:marBottom w:val="0"/>
                                      <w:divBdr>
                                        <w:top w:val="none" w:sz="0" w:space="0" w:color="auto"/>
                                        <w:left w:val="none" w:sz="0" w:space="0" w:color="auto"/>
                                        <w:bottom w:val="none" w:sz="0" w:space="0" w:color="auto"/>
                                        <w:right w:val="none" w:sz="0" w:space="0" w:color="auto"/>
                                      </w:divBdr>
                                      <w:divsChild>
                                        <w:div w:id="1077090820">
                                          <w:marLeft w:val="0"/>
                                          <w:marRight w:val="0"/>
                                          <w:marTop w:val="0"/>
                                          <w:marBottom w:val="0"/>
                                          <w:divBdr>
                                            <w:top w:val="none" w:sz="0" w:space="0" w:color="auto"/>
                                            <w:left w:val="none" w:sz="0" w:space="0" w:color="auto"/>
                                            <w:bottom w:val="none" w:sz="0" w:space="0" w:color="auto"/>
                                            <w:right w:val="none" w:sz="0" w:space="0" w:color="auto"/>
                                          </w:divBdr>
                                          <w:divsChild>
                                            <w:div w:id="1897203123">
                                              <w:marLeft w:val="0"/>
                                              <w:marRight w:val="-150"/>
                                              <w:marTop w:val="0"/>
                                              <w:marBottom w:val="0"/>
                                              <w:divBdr>
                                                <w:top w:val="none" w:sz="0" w:space="0" w:color="auto"/>
                                                <w:left w:val="none" w:sz="0" w:space="0" w:color="auto"/>
                                                <w:bottom w:val="none" w:sz="0" w:space="0" w:color="auto"/>
                                                <w:right w:val="none" w:sz="0" w:space="0" w:color="auto"/>
                                              </w:divBdr>
                                              <w:divsChild>
                                                <w:div w:id="20319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2202">
                                          <w:marLeft w:val="0"/>
                                          <w:marRight w:val="0"/>
                                          <w:marTop w:val="0"/>
                                          <w:marBottom w:val="0"/>
                                          <w:divBdr>
                                            <w:top w:val="none" w:sz="0" w:space="0" w:color="auto"/>
                                            <w:left w:val="none" w:sz="0" w:space="0" w:color="auto"/>
                                            <w:bottom w:val="none" w:sz="0" w:space="0" w:color="auto"/>
                                            <w:right w:val="none" w:sz="0" w:space="0" w:color="auto"/>
                                          </w:divBdr>
                                          <w:divsChild>
                                            <w:div w:id="742945555">
                                              <w:marLeft w:val="0"/>
                                              <w:marRight w:val="-150"/>
                                              <w:marTop w:val="0"/>
                                              <w:marBottom w:val="0"/>
                                              <w:divBdr>
                                                <w:top w:val="none" w:sz="0" w:space="0" w:color="auto"/>
                                                <w:left w:val="none" w:sz="0" w:space="0" w:color="auto"/>
                                                <w:bottom w:val="none" w:sz="0" w:space="0" w:color="auto"/>
                                                <w:right w:val="none" w:sz="0" w:space="0" w:color="auto"/>
                                              </w:divBdr>
                                              <w:divsChild>
                                                <w:div w:id="30881000">
                                                  <w:marLeft w:val="0"/>
                                                  <w:marRight w:val="0"/>
                                                  <w:marTop w:val="0"/>
                                                  <w:marBottom w:val="0"/>
                                                  <w:divBdr>
                                                    <w:top w:val="none" w:sz="0" w:space="0" w:color="auto"/>
                                                    <w:left w:val="none" w:sz="0" w:space="0" w:color="auto"/>
                                                    <w:bottom w:val="none" w:sz="0" w:space="0" w:color="auto"/>
                                                    <w:right w:val="none" w:sz="0" w:space="0" w:color="auto"/>
                                                  </w:divBdr>
                                                  <w:divsChild>
                                                    <w:div w:id="1144547045">
                                                      <w:marLeft w:val="0"/>
                                                      <w:marRight w:val="0"/>
                                                      <w:marTop w:val="0"/>
                                                      <w:marBottom w:val="0"/>
                                                      <w:divBdr>
                                                        <w:top w:val="none" w:sz="0" w:space="0" w:color="auto"/>
                                                        <w:left w:val="none" w:sz="0" w:space="0" w:color="auto"/>
                                                        <w:bottom w:val="none" w:sz="0" w:space="0" w:color="auto"/>
                                                        <w:right w:val="none" w:sz="0" w:space="0" w:color="auto"/>
                                                      </w:divBdr>
                                                      <w:divsChild>
                                                        <w:div w:id="350037103">
                                                          <w:marLeft w:val="0"/>
                                                          <w:marRight w:val="0"/>
                                                          <w:marTop w:val="0"/>
                                                          <w:marBottom w:val="0"/>
                                                          <w:divBdr>
                                                            <w:top w:val="none" w:sz="0" w:space="0" w:color="auto"/>
                                                            <w:left w:val="none" w:sz="0" w:space="0" w:color="auto"/>
                                                            <w:bottom w:val="none" w:sz="0" w:space="0" w:color="auto"/>
                                                            <w:right w:val="none" w:sz="0" w:space="0" w:color="auto"/>
                                                          </w:divBdr>
                                                          <w:divsChild>
                                                            <w:div w:id="3646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6338">
                                                  <w:marLeft w:val="0"/>
                                                  <w:marRight w:val="0"/>
                                                  <w:marTop w:val="0"/>
                                                  <w:marBottom w:val="0"/>
                                                  <w:divBdr>
                                                    <w:top w:val="none" w:sz="0" w:space="0" w:color="auto"/>
                                                    <w:left w:val="none" w:sz="0" w:space="0" w:color="auto"/>
                                                    <w:bottom w:val="none" w:sz="0" w:space="0" w:color="auto"/>
                                                    <w:right w:val="none" w:sz="0" w:space="0" w:color="auto"/>
                                                  </w:divBdr>
                                                  <w:divsChild>
                                                    <w:div w:id="956644421">
                                                      <w:marLeft w:val="0"/>
                                                      <w:marRight w:val="0"/>
                                                      <w:marTop w:val="0"/>
                                                      <w:marBottom w:val="0"/>
                                                      <w:divBdr>
                                                        <w:top w:val="none" w:sz="0" w:space="0" w:color="auto"/>
                                                        <w:left w:val="none" w:sz="0" w:space="0" w:color="auto"/>
                                                        <w:bottom w:val="none" w:sz="0" w:space="0" w:color="auto"/>
                                                        <w:right w:val="none" w:sz="0" w:space="0" w:color="auto"/>
                                                      </w:divBdr>
                                                      <w:divsChild>
                                                        <w:div w:id="1511023271">
                                                          <w:marLeft w:val="0"/>
                                                          <w:marRight w:val="0"/>
                                                          <w:marTop w:val="0"/>
                                                          <w:marBottom w:val="0"/>
                                                          <w:divBdr>
                                                            <w:top w:val="none" w:sz="0" w:space="0" w:color="auto"/>
                                                            <w:left w:val="none" w:sz="0" w:space="0" w:color="auto"/>
                                                            <w:bottom w:val="none" w:sz="0" w:space="0" w:color="auto"/>
                                                            <w:right w:val="none" w:sz="0" w:space="0" w:color="auto"/>
                                                          </w:divBdr>
                                                          <w:divsChild>
                                                            <w:div w:id="10255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535392">
                                          <w:marLeft w:val="0"/>
                                          <w:marRight w:val="0"/>
                                          <w:marTop w:val="60"/>
                                          <w:marBottom w:val="0"/>
                                          <w:divBdr>
                                            <w:top w:val="none" w:sz="0" w:space="0" w:color="auto"/>
                                            <w:left w:val="none" w:sz="0" w:space="0" w:color="auto"/>
                                            <w:bottom w:val="none" w:sz="0" w:space="0" w:color="auto"/>
                                            <w:right w:val="none" w:sz="0" w:space="0" w:color="auto"/>
                                          </w:divBdr>
                                          <w:divsChild>
                                            <w:div w:id="1015578405">
                                              <w:marLeft w:val="0"/>
                                              <w:marRight w:val="-150"/>
                                              <w:marTop w:val="0"/>
                                              <w:marBottom w:val="0"/>
                                              <w:divBdr>
                                                <w:top w:val="none" w:sz="0" w:space="0" w:color="auto"/>
                                                <w:left w:val="none" w:sz="0" w:space="0" w:color="auto"/>
                                                <w:bottom w:val="none" w:sz="0" w:space="0" w:color="auto"/>
                                                <w:right w:val="none" w:sz="0" w:space="0" w:color="auto"/>
                                              </w:divBdr>
                                              <w:divsChild>
                                                <w:div w:id="1569613066">
                                                  <w:marLeft w:val="0"/>
                                                  <w:marRight w:val="0"/>
                                                  <w:marTop w:val="0"/>
                                                  <w:marBottom w:val="0"/>
                                                  <w:divBdr>
                                                    <w:top w:val="none" w:sz="0" w:space="0" w:color="auto"/>
                                                    <w:left w:val="none" w:sz="0" w:space="0" w:color="auto"/>
                                                    <w:bottom w:val="none" w:sz="0" w:space="0" w:color="auto"/>
                                                    <w:right w:val="none" w:sz="0" w:space="0" w:color="auto"/>
                                                  </w:divBdr>
                                                  <w:divsChild>
                                                    <w:div w:id="986787479">
                                                      <w:marLeft w:val="0"/>
                                                      <w:marRight w:val="0"/>
                                                      <w:marTop w:val="0"/>
                                                      <w:marBottom w:val="0"/>
                                                      <w:divBdr>
                                                        <w:top w:val="none" w:sz="0" w:space="0" w:color="auto"/>
                                                        <w:left w:val="none" w:sz="0" w:space="0" w:color="auto"/>
                                                        <w:bottom w:val="none" w:sz="0" w:space="0" w:color="auto"/>
                                                        <w:right w:val="none" w:sz="0" w:space="0" w:color="auto"/>
                                                      </w:divBdr>
                                                      <w:divsChild>
                                                        <w:div w:id="1280378972">
                                                          <w:marLeft w:val="0"/>
                                                          <w:marRight w:val="0"/>
                                                          <w:marTop w:val="0"/>
                                                          <w:marBottom w:val="0"/>
                                                          <w:divBdr>
                                                            <w:top w:val="none" w:sz="0" w:space="0" w:color="auto"/>
                                                            <w:left w:val="none" w:sz="0" w:space="0" w:color="auto"/>
                                                            <w:bottom w:val="none" w:sz="0" w:space="0" w:color="auto"/>
                                                            <w:right w:val="none" w:sz="0" w:space="0" w:color="auto"/>
                                                          </w:divBdr>
                                                          <w:divsChild>
                                                            <w:div w:id="147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3744">
                                                  <w:marLeft w:val="0"/>
                                                  <w:marRight w:val="0"/>
                                                  <w:marTop w:val="0"/>
                                                  <w:marBottom w:val="0"/>
                                                  <w:divBdr>
                                                    <w:top w:val="none" w:sz="0" w:space="0" w:color="auto"/>
                                                    <w:left w:val="none" w:sz="0" w:space="0" w:color="auto"/>
                                                    <w:bottom w:val="none" w:sz="0" w:space="0" w:color="auto"/>
                                                    <w:right w:val="none" w:sz="0" w:space="0" w:color="auto"/>
                                                  </w:divBdr>
                                                  <w:divsChild>
                                                    <w:div w:id="1206525253">
                                                      <w:marLeft w:val="0"/>
                                                      <w:marRight w:val="0"/>
                                                      <w:marTop w:val="0"/>
                                                      <w:marBottom w:val="0"/>
                                                      <w:divBdr>
                                                        <w:top w:val="none" w:sz="0" w:space="0" w:color="auto"/>
                                                        <w:left w:val="none" w:sz="0" w:space="0" w:color="auto"/>
                                                        <w:bottom w:val="none" w:sz="0" w:space="0" w:color="auto"/>
                                                        <w:right w:val="none" w:sz="0" w:space="0" w:color="auto"/>
                                                      </w:divBdr>
                                                      <w:divsChild>
                                                        <w:div w:id="463886134">
                                                          <w:marLeft w:val="0"/>
                                                          <w:marRight w:val="0"/>
                                                          <w:marTop w:val="0"/>
                                                          <w:marBottom w:val="0"/>
                                                          <w:divBdr>
                                                            <w:top w:val="none" w:sz="0" w:space="0" w:color="auto"/>
                                                            <w:left w:val="none" w:sz="0" w:space="0" w:color="auto"/>
                                                            <w:bottom w:val="none" w:sz="0" w:space="0" w:color="auto"/>
                                                            <w:right w:val="none" w:sz="0" w:space="0" w:color="auto"/>
                                                          </w:divBdr>
                                                          <w:divsChild>
                                                            <w:div w:id="17303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344038">
                                          <w:marLeft w:val="0"/>
                                          <w:marRight w:val="0"/>
                                          <w:marTop w:val="60"/>
                                          <w:marBottom w:val="0"/>
                                          <w:divBdr>
                                            <w:top w:val="none" w:sz="0" w:space="0" w:color="auto"/>
                                            <w:left w:val="none" w:sz="0" w:space="0" w:color="auto"/>
                                            <w:bottom w:val="none" w:sz="0" w:space="0" w:color="auto"/>
                                            <w:right w:val="none" w:sz="0" w:space="0" w:color="auto"/>
                                          </w:divBdr>
                                          <w:divsChild>
                                            <w:div w:id="854922206">
                                              <w:marLeft w:val="0"/>
                                              <w:marRight w:val="-150"/>
                                              <w:marTop w:val="0"/>
                                              <w:marBottom w:val="0"/>
                                              <w:divBdr>
                                                <w:top w:val="none" w:sz="0" w:space="0" w:color="auto"/>
                                                <w:left w:val="none" w:sz="0" w:space="0" w:color="auto"/>
                                                <w:bottom w:val="none" w:sz="0" w:space="0" w:color="auto"/>
                                                <w:right w:val="none" w:sz="0" w:space="0" w:color="auto"/>
                                              </w:divBdr>
                                              <w:divsChild>
                                                <w:div w:id="819687796">
                                                  <w:marLeft w:val="0"/>
                                                  <w:marRight w:val="0"/>
                                                  <w:marTop w:val="0"/>
                                                  <w:marBottom w:val="0"/>
                                                  <w:divBdr>
                                                    <w:top w:val="none" w:sz="0" w:space="0" w:color="auto"/>
                                                    <w:left w:val="none" w:sz="0" w:space="0" w:color="auto"/>
                                                    <w:bottom w:val="none" w:sz="0" w:space="0" w:color="auto"/>
                                                    <w:right w:val="none" w:sz="0" w:space="0" w:color="auto"/>
                                                  </w:divBdr>
                                                  <w:divsChild>
                                                    <w:div w:id="1355838136">
                                                      <w:marLeft w:val="0"/>
                                                      <w:marRight w:val="0"/>
                                                      <w:marTop w:val="0"/>
                                                      <w:marBottom w:val="0"/>
                                                      <w:divBdr>
                                                        <w:top w:val="none" w:sz="0" w:space="0" w:color="auto"/>
                                                        <w:left w:val="none" w:sz="0" w:space="0" w:color="auto"/>
                                                        <w:bottom w:val="none" w:sz="0" w:space="0" w:color="auto"/>
                                                        <w:right w:val="none" w:sz="0" w:space="0" w:color="auto"/>
                                                      </w:divBdr>
                                                      <w:divsChild>
                                                        <w:div w:id="1266352727">
                                                          <w:marLeft w:val="0"/>
                                                          <w:marRight w:val="0"/>
                                                          <w:marTop w:val="0"/>
                                                          <w:marBottom w:val="0"/>
                                                          <w:divBdr>
                                                            <w:top w:val="none" w:sz="0" w:space="0" w:color="auto"/>
                                                            <w:left w:val="none" w:sz="0" w:space="0" w:color="auto"/>
                                                            <w:bottom w:val="none" w:sz="0" w:space="0" w:color="auto"/>
                                                            <w:right w:val="none" w:sz="0" w:space="0" w:color="auto"/>
                                                          </w:divBdr>
                                                          <w:divsChild>
                                                            <w:div w:id="2458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41017">
                                                  <w:marLeft w:val="0"/>
                                                  <w:marRight w:val="0"/>
                                                  <w:marTop w:val="0"/>
                                                  <w:marBottom w:val="0"/>
                                                  <w:divBdr>
                                                    <w:top w:val="none" w:sz="0" w:space="0" w:color="auto"/>
                                                    <w:left w:val="none" w:sz="0" w:space="0" w:color="auto"/>
                                                    <w:bottom w:val="none" w:sz="0" w:space="0" w:color="auto"/>
                                                    <w:right w:val="none" w:sz="0" w:space="0" w:color="auto"/>
                                                  </w:divBdr>
                                                  <w:divsChild>
                                                    <w:div w:id="882442407">
                                                      <w:marLeft w:val="0"/>
                                                      <w:marRight w:val="0"/>
                                                      <w:marTop w:val="0"/>
                                                      <w:marBottom w:val="0"/>
                                                      <w:divBdr>
                                                        <w:top w:val="none" w:sz="0" w:space="0" w:color="auto"/>
                                                        <w:left w:val="none" w:sz="0" w:space="0" w:color="auto"/>
                                                        <w:bottom w:val="none" w:sz="0" w:space="0" w:color="auto"/>
                                                        <w:right w:val="none" w:sz="0" w:space="0" w:color="auto"/>
                                                      </w:divBdr>
                                                      <w:divsChild>
                                                        <w:div w:id="1268394362">
                                                          <w:marLeft w:val="0"/>
                                                          <w:marRight w:val="0"/>
                                                          <w:marTop w:val="0"/>
                                                          <w:marBottom w:val="0"/>
                                                          <w:divBdr>
                                                            <w:top w:val="none" w:sz="0" w:space="0" w:color="auto"/>
                                                            <w:left w:val="none" w:sz="0" w:space="0" w:color="auto"/>
                                                            <w:bottom w:val="none" w:sz="0" w:space="0" w:color="auto"/>
                                                            <w:right w:val="none" w:sz="0" w:space="0" w:color="auto"/>
                                                          </w:divBdr>
                                                          <w:divsChild>
                                                            <w:div w:id="3738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20155">
                                          <w:marLeft w:val="0"/>
                                          <w:marRight w:val="0"/>
                                          <w:marTop w:val="60"/>
                                          <w:marBottom w:val="0"/>
                                          <w:divBdr>
                                            <w:top w:val="none" w:sz="0" w:space="0" w:color="auto"/>
                                            <w:left w:val="none" w:sz="0" w:space="0" w:color="auto"/>
                                            <w:bottom w:val="none" w:sz="0" w:space="0" w:color="auto"/>
                                            <w:right w:val="none" w:sz="0" w:space="0" w:color="auto"/>
                                          </w:divBdr>
                                          <w:divsChild>
                                            <w:div w:id="1514882022">
                                              <w:marLeft w:val="0"/>
                                              <w:marRight w:val="-150"/>
                                              <w:marTop w:val="0"/>
                                              <w:marBottom w:val="0"/>
                                              <w:divBdr>
                                                <w:top w:val="none" w:sz="0" w:space="0" w:color="auto"/>
                                                <w:left w:val="none" w:sz="0" w:space="0" w:color="auto"/>
                                                <w:bottom w:val="none" w:sz="0" w:space="0" w:color="auto"/>
                                                <w:right w:val="none" w:sz="0" w:space="0" w:color="auto"/>
                                              </w:divBdr>
                                              <w:divsChild>
                                                <w:div w:id="792601606">
                                                  <w:marLeft w:val="0"/>
                                                  <w:marRight w:val="0"/>
                                                  <w:marTop w:val="0"/>
                                                  <w:marBottom w:val="0"/>
                                                  <w:divBdr>
                                                    <w:top w:val="none" w:sz="0" w:space="0" w:color="auto"/>
                                                    <w:left w:val="none" w:sz="0" w:space="0" w:color="auto"/>
                                                    <w:bottom w:val="none" w:sz="0" w:space="0" w:color="auto"/>
                                                    <w:right w:val="none" w:sz="0" w:space="0" w:color="auto"/>
                                                  </w:divBdr>
                                                  <w:divsChild>
                                                    <w:div w:id="1432892571">
                                                      <w:marLeft w:val="0"/>
                                                      <w:marRight w:val="0"/>
                                                      <w:marTop w:val="0"/>
                                                      <w:marBottom w:val="0"/>
                                                      <w:divBdr>
                                                        <w:top w:val="none" w:sz="0" w:space="0" w:color="auto"/>
                                                        <w:left w:val="none" w:sz="0" w:space="0" w:color="auto"/>
                                                        <w:bottom w:val="none" w:sz="0" w:space="0" w:color="auto"/>
                                                        <w:right w:val="none" w:sz="0" w:space="0" w:color="auto"/>
                                                      </w:divBdr>
                                                      <w:divsChild>
                                                        <w:div w:id="571893039">
                                                          <w:marLeft w:val="0"/>
                                                          <w:marRight w:val="0"/>
                                                          <w:marTop w:val="0"/>
                                                          <w:marBottom w:val="0"/>
                                                          <w:divBdr>
                                                            <w:top w:val="none" w:sz="0" w:space="0" w:color="auto"/>
                                                            <w:left w:val="none" w:sz="0" w:space="0" w:color="auto"/>
                                                            <w:bottom w:val="none" w:sz="0" w:space="0" w:color="auto"/>
                                                            <w:right w:val="none" w:sz="0" w:space="0" w:color="auto"/>
                                                          </w:divBdr>
                                                          <w:divsChild>
                                                            <w:div w:id="194996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6086">
                                                  <w:marLeft w:val="0"/>
                                                  <w:marRight w:val="0"/>
                                                  <w:marTop w:val="0"/>
                                                  <w:marBottom w:val="0"/>
                                                  <w:divBdr>
                                                    <w:top w:val="none" w:sz="0" w:space="0" w:color="auto"/>
                                                    <w:left w:val="none" w:sz="0" w:space="0" w:color="auto"/>
                                                    <w:bottom w:val="none" w:sz="0" w:space="0" w:color="auto"/>
                                                    <w:right w:val="none" w:sz="0" w:space="0" w:color="auto"/>
                                                  </w:divBdr>
                                                  <w:divsChild>
                                                    <w:div w:id="1494032538">
                                                      <w:marLeft w:val="0"/>
                                                      <w:marRight w:val="0"/>
                                                      <w:marTop w:val="0"/>
                                                      <w:marBottom w:val="0"/>
                                                      <w:divBdr>
                                                        <w:top w:val="none" w:sz="0" w:space="0" w:color="auto"/>
                                                        <w:left w:val="none" w:sz="0" w:space="0" w:color="auto"/>
                                                        <w:bottom w:val="none" w:sz="0" w:space="0" w:color="auto"/>
                                                        <w:right w:val="none" w:sz="0" w:space="0" w:color="auto"/>
                                                      </w:divBdr>
                                                      <w:divsChild>
                                                        <w:div w:id="814371391">
                                                          <w:marLeft w:val="0"/>
                                                          <w:marRight w:val="0"/>
                                                          <w:marTop w:val="0"/>
                                                          <w:marBottom w:val="0"/>
                                                          <w:divBdr>
                                                            <w:top w:val="none" w:sz="0" w:space="0" w:color="auto"/>
                                                            <w:left w:val="none" w:sz="0" w:space="0" w:color="auto"/>
                                                            <w:bottom w:val="none" w:sz="0" w:space="0" w:color="auto"/>
                                                            <w:right w:val="none" w:sz="0" w:space="0" w:color="auto"/>
                                                          </w:divBdr>
                                                          <w:divsChild>
                                                            <w:div w:id="3471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452191">
                                          <w:marLeft w:val="0"/>
                                          <w:marRight w:val="0"/>
                                          <w:marTop w:val="60"/>
                                          <w:marBottom w:val="0"/>
                                          <w:divBdr>
                                            <w:top w:val="none" w:sz="0" w:space="0" w:color="auto"/>
                                            <w:left w:val="none" w:sz="0" w:space="0" w:color="auto"/>
                                            <w:bottom w:val="none" w:sz="0" w:space="0" w:color="auto"/>
                                            <w:right w:val="none" w:sz="0" w:space="0" w:color="auto"/>
                                          </w:divBdr>
                                          <w:divsChild>
                                            <w:div w:id="1369142281">
                                              <w:marLeft w:val="0"/>
                                              <w:marRight w:val="-150"/>
                                              <w:marTop w:val="0"/>
                                              <w:marBottom w:val="0"/>
                                              <w:divBdr>
                                                <w:top w:val="none" w:sz="0" w:space="0" w:color="auto"/>
                                                <w:left w:val="none" w:sz="0" w:space="0" w:color="auto"/>
                                                <w:bottom w:val="none" w:sz="0" w:space="0" w:color="auto"/>
                                                <w:right w:val="none" w:sz="0" w:space="0" w:color="auto"/>
                                              </w:divBdr>
                                              <w:divsChild>
                                                <w:div w:id="2105102308">
                                                  <w:marLeft w:val="0"/>
                                                  <w:marRight w:val="0"/>
                                                  <w:marTop w:val="0"/>
                                                  <w:marBottom w:val="0"/>
                                                  <w:divBdr>
                                                    <w:top w:val="none" w:sz="0" w:space="0" w:color="auto"/>
                                                    <w:left w:val="none" w:sz="0" w:space="0" w:color="auto"/>
                                                    <w:bottom w:val="none" w:sz="0" w:space="0" w:color="auto"/>
                                                    <w:right w:val="none" w:sz="0" w:space="0" w:color="auto"/>
                                                  </w:divBdr>
                                                  <w:divsChild>
                                                    <w:div w:id="19943086">
                                                      <w:marLeft w:val="0"/>
                                                      <w:marRight w:val="0"/>
                                                      <w:marTop w:val="0"/>
                                                      <w:marBottom w:val="0"/>
                                                      <w:divBdr>
                                                        <w:top w:val="none" w:sz="0" w:space="0" w:color="auto"/>
                                                        <w:left w:val="none" w:sz="0" w:space="0" w:color="auto"/>
                                                        <w:bottom w:val="none" w:sz="0" w:space="0" w:color="auto"/>
                                                        <w:right w:val="none" w:sz="0" w:space="0" w:color="auto"/>
                                                      </w:divBdr>
                                                      <w:divsChild>
                                                        <w:div w:id="569853370">
                                                          <w:marLeft w:val="0"/>
                                                          <w:marRight w:val="0"/>
                                                          <w:marTop w:val="0"/>
                                                          <w:marBottom w:val="0"/>
                                                          <w:divBdr>
                                                            <w:top w:val="none" w:sz="0" w:space="0" w:color="auto"/>
                                                            <w:left w:val="none" w:sz="0" w:space="0" w:color="auto"/>
                                                            <w:bottom w:val="none" w:sz="0" w:space="0" w:color="auto"/>
                                                            <w:right w:val="none" w:sz="0" w:space="0" w:color="auto"/>
                                                          </w:divBdr>
                                                          <w:divsChild>
                                                            <w:div w:id="5127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5647">
                                                  <w:marLeft w:val="0"/>
                                                  <w:marRight w:val="0"/>
                                                  <w:marTop w:val="0"/>
                                                  <w:marBottom w:val="0"/>
                                                  <w:divBdr>
                                                    <w:top w:val="none" w:sz="0" w:space="0" w:color="auto"/>
                                                    <w:left w:val="none" w:sz="0" w:space="0" w:color="auto"/>
                                                    <w:bottom w:val="none" w:sz="0" w:space="0" w:color="auto"/>
                                                    <w:right w:val="none" w:sz="0" w:space="0" w:color="auto"/>
                                                  </w:divBdr>
                                                  <w:divsChild>
                                                    <w:div w:id="51659860">
                                                      <w:marLeft w:val="0"/>
                                                      <w:marRight w:val="0"/>
                                                      <w:marTop w:val="0"/>
                                                      <w:marBottom w:val="0"/>
                                                      <w:divBdr>
                                                        <w:top w:val="none" w:sz="0" w:space="0" w:color="auto"/>
                                                        <w:left w:val="none" w:sz="0" w:space="0" w:color="auto"/>
                                                        <w:bottom w:val="none" w:sz="0" w:space="0" w:color="auto"/>
                                                        <w:right w:val="none" w:sz="0" w:space="0" w:color="auto"/>
                                                      </w:divBdr>
                                                      <w:divsChild>
                                                        <w:div w:id="2033410225">
                                                          <w:marLeft w:val="0"/>
                                                          <w:marRight w:val="0"/>
                                                          <w:marTop w:val="0"/>
                                                          <w:marBottom w:val="0"/>
                                                          <w:divBdr>
                                                            <w:top w:val="none" w:sz="0" w:space="0" w:color="auto"/>
                                                            <w:left w:val="none" w:sz="0" w:space="0" w:color="auto"/>
                                                            <w:bottom w:val="none" w:sz="0" w:space="0" w:color="auto"/>
                                                            <w:right w:val="none" w:sz="0" w:space="0" w:color="auto"/>
                                                          </w:divBdr>
                                                          <w:divsChild>
                                                            <w:div w:id="2062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38666">
                                          <w:marLeft w:val="0"/>
                                          <w:marRight w:val="0"/>
                                          <w:marTop w:val="60"/>
                                          <w:marBottom w:val="0"/>
                                          <w:divBdr>
                                            <w:top w:val="none" w:sz="0" w:space="0" w:color="auto"/>
                                            <w:left w:val="none" w:sz="0" w:space="0" w:color="auto"/>
                                            <w:bottom w:val="none" w:sz="0" w:space="0" w:color="auto"/>
                                            <w:right w:val="none" w:sz="0" w:space="0" w:color="auto"/>
                                          </w:divBdr>
                                          <w:divsChild>
                                            <w:div w:id="138890320">
                                              <w:marLeft w:val="0"/>
                                              <w:marRight w:val="-150"/>
                                              <w:marTop w:val="0"/>
                                              <w:marBottom w:val="0"/>
                                              <w:divBdr>
                                                <w:top w:val="none" w:sz="0" w:space="0" w:color="auto"/>
                                                <w:left w:val="none" w:sz="0" w:space="0" w:color="auto"/>
                                                <w:bottom w:val="none" w:sz="0" w:space="0" w:color="auto"/>
                                                <w:right w:val="none" w:sz="0" w:space="0" w:color="auto"/>
                                              </w:divBdr>
                                              <w:divsChild>
                                                <w:div w:id="1978073712">
                                                  <w:marLeft w:val="0"/>
                                                  <w:marRight w:val="0"/>
                                                  <w:marTop w:val="0"/>
                                                  <w:marBottom w:val="0"/>
                                                  <w:divBdr>
                                                    <w:top w:val="none" w:sz="0" w:space="0" w:color="auto"/>
                                                    <w:left w:val="none" w:sz="0" w:space="0" w:color="auto"/>
                                                    <w:bottom w:val="none" w:sz="0" w:space="0" w:color="auto"/>
                                                    <w:right w:val="none" w:sz="0" w:space="0" w:color="auto"/>
                                                  </w:divBdr>
                                                  <w:divsChild>
                                                    <w:div w:id="1035273906">
                                                      <w:marLeft w:val="0"/>
                                                      <w:marRight w:val="0"/>
                                                      <w:marTop w:val="0"/>
                                                      <w:marBottom w:val="0"/>
                                                      <w:divBdr>
                                                        <w:top w:val="none" w:sz="0" w:space="0" w:color="auto"/>
                                                        <w:left w:val="none" w:sz="0" w:space="0" w:color="auto"/>
                                                        <w:bottom w:val="none" w:sz="0" w:space="0" w:color="auto"/>
                                                        <w:right w:val="none" w:sz="0" w:space="0" w:color="auto"/>
                                                      </w:divBdr>
                                                      <w:divsChild>
                                                        <w:div w:id="54205310">
                                                          <w:marLeft w:val="0"/>
                                                          <w:marRight w:val="0"/>
                                                          <w:marTop w:val="0"/>
                                                          <w:marBottom w:val="0"/>
                                                          <w:divBdr>
                                                            <w:top w:val="none" w:sz="0" w:space="0" w:color="auto"/>
                                                            <w:left w:val="none" w:sz="0" w:space="0" w:color="auto"/>
                                                            <w:bottom w:val="none" w:sz="0" w:space="0" w:color="auto"/>
                                                            <w:right w:val="none" w:sz="0" w:space="0" w:color="auto"/>
                                                          </w:divBdr>
                                                          <w:divsChild>
                                                            <w:div w:id="14896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4354">
                                                  <w:marLeft w:val="0"/>
                                                  <w:marRight w:val="0"/>
                                                  <w:marTop w:val="0"/>
                                                  <w:marBottom w:val="0"/>
                                                  <w:divBdr>
                                                    <w:top w:val="none" w:sz="0" w:space="0" w:color="auto"/>
                                                    <w:left w:val="none" w:sz="0" w:space="0" w:color="auto"/>
                                                    <w:bottom w:val="none" w:sz="0" w:space="0" w:color="auto"/>
                                                    <w:right w:val="none" w:sz="0" w:space="0" w:color="auto"/>
                                                  </w:divBdr>
                                                  <w:divsChild>
                                                    <w:div w:id="198008995">
                                                      <w:marLeft w:val="0"/>
                                                      <w:marRight w:val="0"/>
                                                      <w:marTop w:val="0"/>
                                                      <w:marBottom w:val="0"/>
                                                      <w:divBdr>
                                                        <w:top w:val="none" w:sz="0" w:space="0" w:color="auto"/>
                                                        <w:left w:val="none" w:sz="0" w:space="0" w:color="auto"/>
                                                        <w:bottom w:val="none" w:sz="0" w:space="0" w:color="auto"/>
                                                        <w:right w:val="none" w:sz="0" w:space="0" w:color="auto"/>
                                                      </w:divBdr>
                                                      <w:divsChild>
                                                        <w:div w:id="1795101748">
                                                          <w:marLeft w:val="0"/>
                                                          <w:marRight w:val="0"/>
                                                          <w:marTop w:val="0"/>
                                                          <w:marBottom w:val="0"/>
                                                          <w:divBdr>
                                                            <w:top w:val="none" w:sz="0" w:space="0" w:color="auto"/>
                                                            <w:left w:val="none" w:sz="0" w:space="0" w:color="auto"/>
                                                            <w:bottom w:val="none" w:sz="0" w:space="0" w:color="auto"/>
                                                            <w:right w:val="none" w:sz="0" w:space="0" w:color="auto"/>
                                                          </w:divBdr>
                                                          <w:divsChild>
                                                            <w:div w:id="1801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38812">
                                          <w:marLeft w:val="0"/>
                                          <w:marRight w:val="0"/>
                                          <w:marTop w:val="60"/>
                                          <w:marBottom w:val="0"/>
                                          <w:divBdr>
                                            <w:top w:val="none" w:sz="0" w:space="0" w:color="auto"/>
                                            <w:left w:val="none" w:sz="0" w:space="0" w:color="auto"/>
                                            <w:bottom w:val="none" w:sz="0" w:space="0" w:color="auto"/>
                                            <w:right w:val="none" w:sz="0" w:space="0" w:color="auto"/>
                                          </w:divBdr>
                                          <w:divsChild>
                                            <w:div w:id="777220321">
                                              <w:marLeft w:val="0"/>
                                              <w:marRight w:val="-150"/>
                                              <w:marTop w:val="0"/>
                                              <w:marBottom w:val="0"/>
                                              <w:divBdr>
                                                <w:top w:val="none" w:sz="0" w:space="0" w:color="auto"/>
                                                <w:left w:val="none" w:sz="0" w:space="0" w:color="auto"/>
                                                <w:bottom w:val="none" w:sz="0" w:space="0" w:color="auto"/>
                                                <w:right w:val="none" w:sz="0" w:space="0" w:color="auto"/>
                                              </w:divBdr>
                                              <w:divsChild>
                                                <w:div w:id="335546715">
                                                  <w:marLeft w:val="0"/>
                                                  <w:marRight w:val="0"/>
                                                  <w:marTop w:val="0"/>
                                                  <w:marBottom w:val="0"/>
                                                  <w:divBdr>
                                                    <w:top w:val="none" w:sz="0" w:space="0" w:color="auto"/>
                                                    <w:left w:val="none" w:sz="0" w:space="0" w:color="auto"/>
                                                    <w:bottom w:val="none" w:sz="0" w:space="0" w:color="auto"/>
                                                    <w:right w:val="none" w:sz="0" w:space="0" w:color="auto"/>
                                                  </w:divBdr>
                                                  <w:divsChild>
                                                    <w:div w:id="587619702">
                                                      <w:marLeft w:val="0"/>
                                                      <w:marRight w:val="0"/>
                                                      <w:marTop w:val="0"/>
                                                      <w:marBottom w:val="0"/>
                                                      <w:divBdr>
                                                        <w:top w:val="none" w:sz="0" w:space="0" w:color="auto"/>
                                                        <w:left w:val="none" w:sz="0" w:space="0" w:color="auto"/>
                                                        <w:bottom w:val="none" w:sz="0" w:space="0" w:color="auto"/>
                                                        <w:right w:val="none" w:sz="0" w:space="0" w:color="auto"/>
                                                      </w:divBdr>
                                                      <w:divsChild>
                                                        <w:div w:id="655961826">
                                                          <w:marLeft w:val="0"/>
                                                          <w:marRight w:val="0"/>
                                                          <w:marTop w:val="0"/>
                                                          <w:marBottom w:val="0"/>
                                                          <w:divBdr>
                                                            <w:top w:val="none" w:sz="0" w:space="0" w:color="auto"/>
                                                            <w:left w:val="none" w:sz="0" w:space="0" w:color="auto"/>
                                                            <w:bottom w:val="none" w:sz="0" w:space="0" w:color="auto"/>
                                                            <w:right w:val="none" w:sz="0" w:space="0" w:color="auto"/>
                                                          </w:divBdr>
                                                          <w:divsChild>
                                                            <w:div w:id="1117211818">
                                                              <w:marLeft w:val="0"/>
                                                              <w:marRight w:val="0"/>
                                                              <w:marTop w:val="0"/>
                                                              <w:marBottom w:val="0"/>
                                                              <w:divBdr>
                                                                <w:top w:val="none" w:sz="0" w:space="0" w:color="auto"/>
                                                                <w:left w:val="none" w:sz="0" w:space="0" w:color="auto"/>
                                                                <w:bottom w:val="none" w:sz="0" w:space="0" w:color="auto"/>
                                                                <w:right w:val="none" w:sz="0" w:space="0" w:color="auto"/>
                                                              </w:divBdr>
                                                              <w:divsChild>
                                                                <w:div w:id="576984054">
                                                                  <w:marLeft w:val="-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073804">
                                                  <w:marLeft w:val="0"/>
                                                  <w:marRight w:val="0"/>
                                                  <w:marTop w:val="0"/>
                                                  <w:marBottom w:val="0"/>
                                                  <w:divBdr>
                                                    <w:top w:val="none" w:sz="0" w:space="0" w:color="auto"/>
                                                    <w:left w:val="none" w:sz="0" w:space="0" w:color="auto"/>
                                                    <w:bottom w:val="none" w:sz="0" w:space="0" w:color="auto"/>
                                                    <w:right w:val="none" w:sz="0" w:space="0" w:color="auto"/>
                                                  </w:divBdr>
                                                  <w:divsChild>
                                                    <w:div w:id="549533017">
                                                      <w:marLeft w:val="0"/>
                                                      <w:marRight w:val="0"/>
                                                      <w:marTop w:val="0"/>
                                                      <w:marBottom w:val="0"/>
                                                      <w:divBdr>
                                                        <w:top w:val="none" w:sz="0" w:space="0" w:color="auto"/>
                                                        <w:left w:val="none" w:sz="0" w:space="0" w:color="auto"/>
                                                        <w:bottom w:val="none" w:sz="0" w:space="0" w:color="auto"/>
                                                        <w:right w:val="none" w:sz="0" w:space="0" w:color="auto"/>
                                                      </w:divBdr>
                                                      <w:divsChild>
                                                        <w:div w:id="2052730877">
                                                          <w:marLeft w:val="0"/>
                                                          <w:marRight w:val="0"/>
                                                          <w:marTop w:val="0"/>
                                                          <w:marBottom w:val="0"/>
                                                          <w:divBdr>
                                                            <w:top w:val="none" w:sz="0" w:space="0" w:color="auto"/>
                                                            <w:left w:val="none" w:sz="0" w:space="0" w:color="auto"/>
                                                            <w:bottom w:val="none" w:sz="0" w:space="0" w:color="auto"/>
                                                            <w:right w:val="none" w:sz="0" w:space="0" w:color="auto"/>
                                                          </w:divBdr>
                                                          <w:divsChild>
                                                            <w:div w:id="2245380">
                                                              <w:marLeft w:val="0"/>
                                                              <w:marRight w:val="0"/>
                                                              <w:marTop w:val="0"/>
                                                              <w:marBottom w:val="0"/>
                                                              <w:divBdr>
                                                                <w:top w:val="none" w:sz="0" w:space="0" w:color="auto"/>
                                                                <w:left w:val="none" w:sz="0" w:space="0" w:color="auto"/>
                                                                <w:bottom w:val="none" w:sz="0" w:space="0" w:color="auto"/>
                                                                <w:right w:val="none" w:sz="0" w:space="0" w:color="auto"/>
                                                              </w:divBdr>
                                                              <w:divsChild>
                                                                <w:div w:id="1706560316">
                                                                  <w:marLeft w:val="2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545692">
                                          <w:marLeft w:val="0"/>
                                          <w:marRight w:val="0"/>
                                          <w:marTop w:val="60"/>
                                          <w:marBottom w:val="0"/>
                                          <w:divBdr>
                                            <w:top w:val="none" w:sz="0" w:space="0" w:color="auto"/>
                                            <w:left w:val="none" w:sz="0" w:space="0" w:color="auto"/>
                                            <w:bottom w:val="none" w:sz="0" w:space="0" w:color="auto"/>
                                            <w:right w:val="none" w:sz="0" w:space="0" w:color="auto"/>
                                          </w:divBdr>
                                          <w:divsChild>
                                            <w:div w:id="1681472715">
                                              <w:marLeft w:val="0"/>
                                              <w:marRight w:val="-150"/>
                                              <w:marTop w:val="0"/>
                                              <w:marBottom w:val="0"/>
                                              <w:divBdr>
                                                <w:top w:val="none" w:sz="0" w:space="0" w:color="auto"/>
                                                <w:left w:val="none" w:sz="0" w:space="0" w:color="auto"/>
                                                <w:bottom w:val="none" w:sz="0" w:space="0" w:color="auto"/>
                                                <w:right w:val="none" w:sz="0" w:space="0" w:color="auto"/>
                                              </w:divBdr>
                                              <w:divsChild>
                                                <w:div w:id="1829131717">
                                                  <w:marLeft w:val="0"/>
                                                  <w:marRight w:val="0"/>
                                                  <w:marTop w:val="0"/>
                                                  <w:marBottom w:val="0"/>
                                                  <w:divBdr>
                                                    <w:top w:val="none" w:sz="0" w:space="0" w:color="auto"/>
                                                    <w:left w:val="none" w:sz="0" w:space="0" w:color="auto"/>
                                                    <w:bottom w:val="none" w:sz="0" w:space="0" w:color="auto"/>
                                                    <w:right w:val="none" w:sz="0" w:space="0" w:color="auto"/>
                                                  </w:divBdr>
                                                  <w:divsChild>
                                                    <w:div w:id="194663556">
                                                      <w:marLeft w:val="0"/>
                                                      <w:marRight w:val="0"/>
                                                      <w:marTop w:val="0"/>
                                                      <w:marBottom w:val="0"/>
                                                      <w:divBdr>
                                                        <w:top w:val="none" w:sz="0" w:space="0" w:color="auto"/>
                                                        <w:left w:val="none" w:sz="0" w:space="0" w:color="auto"/>
                                                        <w:bottom w:val="none" w:sz="0" w:space="0" w:color="auto"/>
                                                        <w:right w:val="none" w:sz="0" w:space="0" w:color="auto"/>
                                                      </w:divBdr>
                                                      <w:divsChild>
                                                        <w:div w:id="851339331">
                                                          <w:marLeft w:val="0"/>
                                                          <w:marRight w:val="0"/>
                                                          <w:marTop w:val="0"/>
                                                          <w:marBottom w:val="0"/>
                                                          <w:divBdr>
                                                            <w:top w:val="none" w:sz="0" w:space="0" w:color="auto"/>
                                                            <w:left w:val="none" w:sz="0" w:space="0" w:color="auto"/>
                                                            <w:bottom w:val="none" w:sz="0" w:space="0" w:color="auto"/>
                                                            <w:right w:val="none" w:sz="0" w:space="0" w:color="auto"/>
                                                          </w:divBdr>
                                                          <w:divsChild>
                                                            <w:div w:id="534276712">
                                                              <w:marLeft w:val="0"/>
                                                              <w:marRight w:val="0"/>
                                                              <w:marTop w:val="0"/>
                                                              <w:marBottom w:val="0"/>
                                                              <w:divBdr>
                                                                <w:top w:val="none" w:sz="0" w:space="0" w:color="auto"/>
                                                                <w:left w:val="none" w:sz="0" w:space="0" w:color="auto"/>
                                                                <w:bottom w:val="none" w:sz="0" w:space="0" w:color="auto"/>
                                                                <w:right w:val="none" w:sz="0" w:space="0" w:color="auto"/>
                                                              </w:divBdr>
                                                              <w:divsChild>
                                                                <w:div w:id="204411376">
                                                                  <w:marLeft w:val="-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50801">
                                                  <w:marLeft w:val="0"/>
                                                  <w:marRight w:val="0"/>
                                                  <w:marTop w:val="0"/>
                                                  <w:marBottom w:val="0"/>
                                                  <w:divBdr>
                                                    <w:top w:val="none" w:sz="0" w:space="0" w:color="auto"/>
                                                    <w:left w:val="none" w:sz="0" w:space="0" w:color="auto"/>
                                                    <w:bottom w:val="none" w:sz="0" w:space="0" w:color="auto"/>
                                                    <w:right w:val="none" w:sz="0" w:space="0" w:color="auto"/>
                                                  </w:divBdr>
                                                  <w:divsChild>
                                                    <w:div w:id="1713579186">
                                                      <w:marLeft w:val="0"/>
                                                      <w:marRight w:val="0"/>
                                                      <w:marTop w:val="0"/>
                                                      <w:marBottom w:val="0"/>
                                                      <w:divBdr>
                                                        <w:top w:val="none" w:sz="0" w:space="0" w:color="auto"/>
                                                        <w:left w:val="none" w:sz="0" w:space="0" w:color="auto"/>
                                                        <w:bottom w:val="none" w:sz="0" w:space="0" w:color="auto"/>
                                                        <w:right w:val="none" w:sz="0" w:space="0" w:color="auto"/>
                                                      </w:divBdr>
                                                      <w:divsChild>
                                                        <w:div w:id="690031913">
                                                          <w:marLeft w:val="0"/>
                                                          <w:marRight w:val="0"/>
                                                          <w:marTop w:val="0"/>
                                                          <w:marBottom w:val="0"/>
                                                          <w:divBdr>
                                                            <w:top w:val="none" w:sz="0" w:space="0" w:color="auto"/>
                                                            <w:left w:val="none" w:sz="0" w:space="0" w:color="auto"/>
                                                            <w:bottom w:val="none" w:sz="0" w:space="0" w:color="auto"/>
                                                            <w:right w:val="none" w:sz="0" w:space="0" w:color="auto"/>
                                                          </w:divBdr>
                                                          <w:divsChild>
                                                            <w:div w:id="1362166311">
                                                              <w:marLeft w:val="0"/>
                                                              <w:marRight w:val="0"/>
                                                              <w:marTop w:val="0"/>
                                                              <w:marBottom w:val="0"/>
                                                              <w:divBdr>
                                                                <w:top w:val="none" w:sz="0" w:space="0" w:color="auto"/>
                                                                <w:left w:val="none" w:sz="0" w:space="0" w:color="auto"/>
                                                                <w:bottom w:val="none" w:sz="0" w:space="0" w:color="auto"/>
                                                                <w:right w:val="none" w:sz="0" w:space="0" w:color="auto"/>
                                                              </w:divBdr>
                                                              <w:divsChild>
                                                                <w:div w:id="5952707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980296">
                                          <w:marLeft w:val="0"/>
                                          <w:marRight w:val="0"/>
                                          <w:marTop w:val="60"/>
                                          <w:marBottom w:val="0"/>
                                          <w:divBdr>
                                            <w:top w:val="none" w:sz="0" w:space="0" w:color="auto"/>
                                            <w:left w:val="none" w:sz="0" w:space="0" w:color="auto"/>
                                            <w:bottom w:val="none" w:sz="0" w:space="0" w:color="auto"/>
                                            <w:right w:val="none" w:sz="0" w:space="0" w:color="auto"/>
                                          </w:divBdr>
                                          <w:divsChild>
                                            <w:div w:id="470900829">
                                              <w:marLeft w:val="0"/>
                                              <w:marRight w:val="-150"/>
                                              <w:marTop w:val="0"/>
                                              <w:marBottom w:val="0"/>
                                              <w:divBdr>
                                                <w:top w:val="none" w:sz="0" w:space="0" w:color="auto"/>
                                                <w:left w:val="none" w:sz="0" w:space="0" w:color="auto"/>
                                                <w:bottom w:val="none" w:sz="0" w:space="0" w:color="auto"/>
                                                <w:right w:val="none" w:sz="0" w:space="0" w:color="auto"/>
                                              </w:divBdr>
                                              <w:divsChild>
                                                <w:div w:id="816410741">
                                                  <w:marLeft w:val="0"/>
                                                  <w:marRight w:val="0"/>
                                                  <w:marTop w:val="0"/>
                                                  <w:marBottom w:val="0"/>
                                                  <w:divBdr>
                                                    <w:top w:val="none" w:sz="0" w:space="0" w:color="auto"/>
                                                    <w:left w:val="none" w:sz="0" w:space="0" w:color="auto"/>
                                                    <w:bottom w:val="none" w:sz="0" w:space="0" w:color="auto"/>
                                                    <w:right w:val="none" w:sz="0" w:space="0" w:color="auto"/>
                                                  </w:divBdr>
                                                  <w:divsChild>
                                                    <w:div w:id="824591453">
                                                      <w:marLeft w:val="0"/>
                                                      <w:marRight w:val="0"/>
                                                      <w:marTop w:val="0"/>
                                                      <w:marBottom w:val="0"/>
                                                      <w:divBdr>
                                                        <w:top w:val="none" w:sz="0" w:space="0" w:color="auto"/>
                                                        <w:left w:val="none" w:sz="0" w:space="0" w:color="auto"/>
                                                        <w:bottom w:val="none" w:sz="0" w:space="0" w:color="auto"/>
                                                        <w:right w:val="none" w:sz="0" w:space="0" w:color="auto"/>
                                                      </w:divBdr>
                                                      <w:divsChild>
                                                        <w:div w:id="557742460">
                                                          <w:marLeft w:val="0"/>
                                                          <w:marRight w:val="0"/>
                                                          <w:marTop w:val="0"/>
                                                          <w:marBottom w:val="0"/>
                                                          <w:divBdr>
                                                            <w:top w:val="none" w:sz="0" w:space="0" w:color="auto"/>
                                                            <w:left w:val="none" w:sz="0" w:space="0" w:color="auto"/>
                                                            <w:bottom w:val="none" w:sz="0" w:space="0" w:color="auto"/>
                                                            <w:right w:val="none" w:sz="0" w:space="0" w:color="auto"/>
                                                          </w:divBdr>
                                                          <w:divsChild>
                                                            <w:div w:id="663436563">
                                                              <w:marLeft w:val="0"/>
                                                              <w:marRight w:val="0"/>
                                                              <w:marTop w:val="0"/>
                                                              <w:marBottom w:val="0"/>
                                                              <w:divBdr>
                                                                <w:top w:val="none" w:sz="0" w:space="0" w:color="auto"/>
                                                                <w:left w:val="none" w:sz="0" w:space="0" w:color="auto"/>
                                                                <w:bottom w:val="none" w:sz="0" w:space="0" w:color="auto"/>
                                                                <w:right w:val="none" w:sz="0" w:space="0" w:color="auto"/>
                                                              </w:divBdr>
                                                              <w:divsChild>
                                                                <w:div w:id="726075537">
                                                                  <w:marLeft w:val="-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2074">
                                                  <w:marLeft w:val="0"/>
                                                  <w:marRight w:val="0"/>
                                                  <w:marTop w:val="0"/>
                                                  <w:marBottom w:val="0"/>
                                                  <w:divBdr>
                                                    <w:top w:val="none" w:sz="0" w:space="0" w:color="auto"/>
                                                    <w:left w:val="none" w:sz="0" w:space="0" w:color="auto"/>
                                                    <w:bottom w:val="none" w:sz="0" w:space="0" w:color="auto"/>
                                                    <w:right w:val="none" w:sz="0" w:space="0" w:color="auto"/>
                                                  </w:divBdr>
                                                  <w:divsChild>
                                                    <w:div w:id="53509732">
                                                      <w:marLeft w:val="0"/>
                                                      <w:marRight w:val="0"/>
                                                      <w:marTop w:val="0"/>
                                                      <w:marBottom w:val="0"/>
                                                      <w:divBdr>
                                                        <w:top w:val="none" w:sz="0" w:space="0" w:color="auto"/>
                                                        <w:left w:val="none" w:sz="0" w:space="0" w:color="auto"/>
                                                        <w:bottom w:val="none" w:sz="0" w:space="0" w:color="auto"/>
                                                        <w:right w:val="none" w:sz="0" w:space="0" w:color="auto"/>
                                                      </w:divBdr>
                                                      <w:divsChild>
                                                        <w:div w:id="1498417863">
                                                          <w:marLeft w:val="0"/>
                                                          <w:marRight w:val="0"/>
                                                          <w:marTop w:val="0"/>
                                                          <w:marBottom w:val="0"/>
                                                          <w:divBdr>
                                                            <w:top w:val="none" w:sz="0" w:space="0" w:color="auto"/>
                                                            <w:left w:val="none" w:sz="0" w:space="0" w:color="auto"/>
                                                            <w:bottom w:val="none" w:sz="0" w:space="0" w:color="auto"/>
                                                            <w:right w:val="none" w:sz="0" w:space="0" w:color="auto"/>
                                                          </w:divBdr>
                                                          <w:divsChild>
                                                            <w:div w:id="17650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366875">
                                          <w:marLeft w:val="0"/>
                                          <w:marRight w:val="0"/>
                                          <w:marTop w:val="60"/>
                                          <w:marBottom w:val="0"/>
                                          <w:divBdr>
                                            <w:top w:val="none" w:sz="0" w:space="0" w:color="auto"/>
                                            <w:left w:val="none" w:sz="0" w:space="0" w:color="auto"/>
                                            <w:bottom w:val="none" w:sz="0" w:space="0" w:color="auto"/>
                                            <w:right w:val="none" w:sz="0" w:space="0" w:color="auto"/>
                                          </w:divBdr>
                                          <w:divsChild>
                                            <w:div w:id="1947690719">
                                              <w:marLeft w:val="0"/>
                                              <w:marRight w:val="-150"/>
                                              <w:marTop w:val="0"/>
                                              <w:marBottom w:val="0"/>
                                              <w:divBdr>
                                                <w:top w:val="none" w:sz="0" w:space="0" w:color="auto"/>
                                                <w:left w:val="none" w:sz="0" w:space="0" w:color="auto"/>
                                                <w:bottom w:val="none" w:sz="0" w:space="0" w:color="auto"/>
                                                <w:right w:val="none" w:sz="0" w:space="0" w:color="auto"/>
                                              </w:divBdr>
                                              <w:divsChild>
                                                <w:div w:id="1788039508">
                                                  <w:marLeft w:val="0"/>
                                                  <w:marRight w:val="0"/>
                                                  <w:marTop w:val="0"/>
                                                  <w:marBottom w:val="0"/>
                                                  <w:divBdr>
                                                    <w:top w:val="none" w:sz="0" w:space="0" w:color="auto"/>
                                                    <w:left w:val="none" w:sz="0" w:space="0" w:color="auto"/>
                                                    <w:bottom w:val="none" w:sz="0" w:space="0" w:color="auto"/>
                                                    <w:right w:val="none" w:sz="0" w:space="0" w:color="auto"/>
                                                  </w:divBdr>
                                                  <w:divsChild>
                                                    <w:div w:id="2119637430">
                                                      <w:marLeft w:val="0"/>
                                                      <w:marRight w:val="0"/>
                                                      <w:marTop w:val="0"/>
                                                      <w:marBottom w:val="0"/>
                                                      <w:divBdr>
                                                        <w:top w:val="none" w:sz="0" w:space="0" w:color="auto"/>
                                                        <w:left w:val="none" w:sz="0" w:space="0" w:color="auto"/>
                                                        <w:bottom w:val="none" w:sz="0" w:space="0" w:color="auto"/>
                                                        <w:right w:val="none" w:sz="0" w:space="0" w:color="auto"/>
                                                      </w:divBdr>
                                                      <w:divsChild>
                                                        <w:div w:id="1870336778">
                                                          <w:marLeft w:val="0"/>
                                                          <w:marRight w:val="0"/>
                                                          <w:marTop w:val="0"/>
                                                          <w:marBottom w:val="0"/>
                                                          <w:divBdr>
                                                            <w:top w:val="none" w:sz="0" w:space="0" w:color="auto"/>
                                                            <w:left w:val="none" w:sz="0" w:space="0" w:color="auto"/>
                                                            <w:bottom w:val="none" w:sz="0" w:space="0" w:color="auto"/>
                                                            <w:right w:val="none" w:sz="0" w:space="0" w:color="auto"/>
                                                          </w:divBdr>
                                                          <w:divsChild>
                                                            <w:div w:id="1392927450">
                                                              <w:marLeft w:val="0"/>
                                                              <w:marRight w:val="0"/>
                                                              <w:marTop w:val="0"/>
                                                              <w:marBottom w:val="0"/>
                                                              <w:divBdr>
                                                                <w:top w:val="none" w:sz="0" w:space="0" w:color="auto"/>
                                                                <w:left w:val="none" w:sz="0" w:space="0" w:color="auto"/>
                                                                <w:bottom w:val="none" w:sz="0" w:space="0" w:color="auto"/>
                                                                <w:right w:val="none" w:sz="0" w:space="0" w:color="auto"/>
                                                              </w:divBdr>
                                                              <w:divsChild>
                                                                <w:div w:id="1471053048">
                                                                  <w:marLeft w:val="-8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357614">
                                                  <w:marLeft w:val="0"/>
                                                  <w:marRight w:val="0"/>
                                                  <w:marTop w:val="0"/>
                                                  <w:marBottom w:val="0"/>
                                                  <w:divBdr>
                                                    <w:top w:val="none" w:sz="0" w:space="0" w:color="auto"/>
                                                    <w:left w:val="none" w:sz="0" w:space="0" w:color="auto"/>
                                                    <w:bottom w:val="none" w:sz="0" w:space="0" w:color="auto"/>
                                                    <w:right w:val="none" w:sz="0" w:space="0" w:color="auto"/>
                                                  </w:divBdr>
                                                  <w:divsChild>
                                                    <w:div w:id="1013645904">
                                                      <w:marLeft w:val="0"/>
                                                      <w:marRight w:val="0"/>
                                                      <w:marTop w:val="0"/>
                                                      <w:marBottom w:val="0"/>
                                                      <w:divBdr>
                                                        <w:top w:val="none" w:sz="0" w:space="0" w:color="auto"/>
                                                        <w:left w:val="none" w:sz="0" w:space="0" w:color="auto"/>
                                                        <w:bottom w:val="none" w:sz="0" w:space="0" w:color="auto"/>
                                                        <w:right w:val="none" w:sz="0" w:space="0" w:color="auto"/>
                                                      </w:divBdr>
                                                      <w:divsChild>
                                                        <w:div w:id="1582367249">
                                                          <w:marLeft w:val="0"/>
                                                          <w:marRight w:val="0"/>
                                                          <w:marTop w:val="0"/>
                                                          <w:marBottom w:val="0"/>
                                                          <w:divBdr>
                                                            <w:top w:val="none" w:sz="0" w:space="0" w:color="auto"/>
                                                            <w:left w:val="none" w:sz="0" w:space="0" w:color="auto"/>
                                                            <w:bottom w:val="none" w:sz="0" w:space="0" w:color="auto"/>
                                                            <w:right w:val="none" w:sz="0" w:space="0" w:color="auto"/>
                                                          </w:divBdr>
                                                          <w:divsChild>
                                                            <w:div w:id="4149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1470728">
          <w:marLeft w:val="0"/>
          <w:marRight w:val="0"/>
          <w:marTop w:val="0"/>
          <w:marBottom w:val="0"/>
          <w:divBdr>
            <w:top w:val="none" w:sz="0" w:space="0" w:color="auto"/>
            <w:left w:val="none" w:sz="0" w:space="0" w:color="auto"/>
            <w:bottom w:val="none" w:sz="0" w:space="0" w:color="auto"/>
            <w:right w:val="none" w:sz="0" w:space="0" w:color="auto"/>
          </w:divBdr>
        </w:div>
      </w:divsChild>
    </w:div>
    <w:div w:id="581765283">
      <w:bodyDiv w:val="1"/>
      <w:marLeft w:val="0"/>
      <w:marRight w:val="0"/>
      <w:marTop w:val="0"/>
      <w:marBottom w:val="0"/>
      <w:divBdr>
        <w:top w:val="none" w:sz="0" w:space="0" w:color="auto"/>
        <w:left w:val="none" w:sz="0" w:space="0" w:color="auto"/>
        <w:bottom w:val="none" w:sz="0" w:space="0" w:color="auto"/>
        <w:right w:val="none" w:sz="0" w:space="0" w:color="auto"/>
      </w:divBdr>
    </w:div>
    <w:div w:id="803158627">
      <w:bodyDiv w:val="1"/>
      <w:marLeft w:val="0"/>
      <w:marRight w:val="0"/>
      <w:marTop w:val="0"/>
      <w:marBottom w:val="0"/>
      <w:divBdr>
        <w:top w:val="none" w:sz="0" w:space="0" w:color="auto"/>
        <w:left w:val="none" w:sz="0" w:space="0" w:color="auto"/>
        <w:bottom w:val="none" w:sz="0" w:space="0" w:color="auto"/>
        <w:right w:val="none" w:sz="0" w:space="0" w:color="auto"/>
      </w:divBdr>
    </w:div>
    <w:div w:id="827358713">
      <w:bodyDiv w:val="1"/>
      <w:marLeft w:val="0"/>
      <w:marRight w:val="0"/>
      <w:marTop w:val="0"/>
      <w:marBottom w:val="0"/>
      <w:divBdr>
        <w:top w:val="none" w:sz="0" w:space="0" w:color="auto"/>
        <w:left w:val="none" w:sz="0" w:space="0" w:color="auto"/>
        <w:bottom w:val="none" w:sz="0" w:space="0" w:color="auto"/>
        <w:right w:val="none" w:sz="0" w:space="0" w:color="auto"/>
      </w:divBdr>
    </w:div>
    <w:div w:id="1489323815">
      <w:bodyDiv w:val="1"/>
      <w:marLeft w:val="0"/>
      <w:marRight w:val="0"/>
      <w:marTop w:val="0"/>
      <w:marBottom w:val="0"/>
      <w:divBdr>
        <w:top w:val="none" w:sz="0" w:space="0" w:color="auto"/>
        <w:left w:val="none" w:sz="0" w:space="0" w:color="auto"/>
        <w:bottom w:val="none" w:sz="0" w:space="0" w:color="auto"/>
        <w:right w:val="none" w:sz="0" w:space="0" w:color="auto"/>
      </w:divBdr>
    </w:div>
    <w:div w:id="1606376363">
      <w:bodyDiv w:val="1"/>
      <w:marLeft w:val="0"/>
      <w:marRight w:val="0"/>
      <w:marTop w:val="0"/>
      <w:marBottom w:val="0"/>
      <w:divBdr>
        <w:top w:val="none" w:sz="0" w:space="0" w:color="auto"/>
        <w:left w:val="none" w:sz="0" w:space="0" w:color="auto"/>
        <w:bottom w:val="none" w:sz="0" w:space="0" w:color="auto"/>
        <w:right w:val="none" w:sz="0" w:space="0" w:color="auto"/>
      </w:divBdr>
    </w:div>
    <w:div w:id="1893728678">
      <w:bodyDiv w:val="1"/>
      <w:marLeft w:val="0"/>
      <w:marRight w:val="0"/>
      <w:marTop w:val="0"/>
      <w:marBottom w:val="0"/>
      <w:divBdr>
        <w:top w:val="none" w:sz="0" w:space="0" w:color="auto"/>
        <w:left w:val="none" w:sz="0" w:space="0" w:color="auto"/>
        <w:bottom w:val="none" w:sz="0" w:space="0" w:color="auto"/>
        <w:right w:val="none" w:sz="0" w:space="0" w:color="auto"/>
      </w:divBdr>
    </w:div>
    <w:div w:id="1919367562">
      <w:bodyDiv w:val="1"/>
      <w:marLeft w:val="0"/>
      <w:marRight w:val="0"/>
      <w:marTop w:val="0"/>
      <w:marBottom w:val="0"/>
      <w:divBdr>
        <w:top w:val="none" w:sz="0" w:space="0" w:color="auto"/>
        <w:left w:val="none" w:sz="0" w:space="0" w:color="auto"/>
        <w:bottom w:val="none" w:sz="0" w:space="0" w:color="auto"/>
        <w:right w:val="none" w:sz="0" w:space="0" w:color="auto"/>
      </w:divBdr>
      <w:divsChild>
        <w:div w:id="1182935755">
          <w:marLeft w:val="0"/>
          <w:marRight w:val="0"/>
          <w:marTop w:val="0"/>
          <w:marBottom w:val="0"/>
          <w:divBdr>
            <w:top w:val="none" w:sz="0" w:space="0" w:color="auto"/>
            <w:left w:val="none" w:sz="0" w:space="0" w:color="auto"/>
            <w:bottom w:val="none" w:sz="0" w:space="0" w:color="auto"/>
            <w:right w:val="none" w:sz="0" w:space="0" w:color="auto"/>
          </w:divBdr>
        </w:div>
        <w:div w:id="1227499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circabc.europa.eu%2Fui%2Fgroup%2F09242a36-a438-40fd-a7af-fe32e36cbd0e%2Flibrary%2Fabfa1190-59d1-4f59-93a5-9b9810d2b744%2Fdetails&amp;data=05%7C02%7Cecrasta%40etuc.org%7C8d48cf1768c84a6160e008dd15f73339%7C7a57d45075f34a4da90dac04a367b91a%7C0%7C0%7C638690873667897737%7CUnknown%7CTWFpbGZsb3d8eyJFbXB0eU1hcGkiOnRydWUsIlYiOiIwLjAuMDAwMCIsIlAiOiJXaW4zMiIsIkFOIjoiTWFpbCIsIldUIjoyfQ%3D%3D%7C0%7C%7C%7C&amp;sdata=%2F8nEg6VLzaFqn%2FwdI0xdkQ%2BxQOrRTDmX9u8x%2FX%2FpHIA%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B2C8-334C-413A-9C9C-3A105C7D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CRASTA, Elena</dc:creator>
  <cp:keywords/>
  <dc:description/>
  <cp:lastModifiedBy>CRASTA, Elena</cp:lastModifiedBy>
  <cp:revision>218</cp:revision>
  <cp:lastPrinted>2025-06-23T10:22:00Z</cp:lastPrinted>
  <dcterms:created xsi:type="dcterms:W3CDTF">2025-01-28T11:28:00Z</dcterms:created>
  <dcterms:modified xsi:type="dcterms:W3CDTF">2025-06-23T10:22:00Z</dcterms:modified>
</cp:coreProperties>
</file>